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54D6FD3">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ascii="宋体" w:hAnsi="宋体" w:cs="宋体"/>
          <w:b/>
          <w:sz w:val="28"/>
          <w:szCs w:val="28"/>
        </w:rPr>
      </w:pPr>
      <w:r>
        <w:rPr>
          <w:rFonts w:hint="eastAsia" w:ascii="宋体" w:hAnsi="宋体" w:cs="宋体"/>
          <w:b/>
          <w:sz w:val="36"/>
          <w:szCs w:val="36"/>
        </w:rPr>
        <w:t>拆除</w:t>
      </w:r>
      <w:r>
        <w:rPr>
          <w:rFonts w:hint="eastAsia" w:ascii="宋体" w:hAnsi="宋体" w:cs="宋体"/>
          <w:b/>
          <w:sz w:val="36"/>
          <w:szCs w:val="36"/>
          <w:lang w:val="en-US" w:eastAsia="zh-CN"/>
        </w:rPr>
        <w:t>协议</w:t>
      </w:r>
    </w:p>
    <w:p w14:paraId="753509EB">
      <w:pPr>
        <w:keepNext w:val="0"/>
        <w:keepLines w:val="0"/>
        <w:pageBreakBefore w:val="0"/>
        <w:widowControl w:val="0"/>
        <w:kinsoku/>
        <w:wordWrap/>
        <w:overflowPunct/>
        <w:topLinePunct w:val="0"/>
        <w:autoSpaceDE/>
        <w:autoSpaceDN/>
        <w:bidi w:val="0"/>
        <w:adjustRightInd/>
        <w:snapToGrid/>
        <w:spacing w:line="600" w:lineRule="exact"/>
        <w:ind w:firstLine="482" w:firstLineChars="200"/>
        <w:jc w:val="left"/>
        <w:textAlignment w:val="auto"/>
        <w:rPr>
          <w:rFonts w:ascii="宋体" w:hAnsi="宋体" w:cs="宋体"/>
          <w:b/>
          <w:sz w:val="24"/>
          <w:szCs w:val="24"/>
        </w:rPr>
      </w:pPr>
      <w:r>
        <w:rPr>
          <w:rFonts w:hint="eastAsia" w:ascii="宋体" w:hAnsi="宋体" w:cs="宋体"/>
          <w:b/>
          <w:sz w:val="24"/>
          <w:szCs w:val="24"/>
        </w:rPr>
        <w:t>甲方：</w:t>
      </w:r>
      <w:r>
        <w:rPr>
          <w:rFonts w:hint="eastAsia" w:ascii="宋体" w:hAnsi="宋体" w:cs="宋体"/>
          <w:b/>
          <w:sz w:val="24"/>
          <w:szCs w:val="24"/>
          <w:lang w:val="en-US" w:eastAsia="zh-CN"/>
        </w:rPr>
        <w:t xml:space="preserve">  </w:t>
      </w:r>
      <w:r>
        <w:rPr>
          <w:rFonts w:hint="eastAsia" w:ascii="宋体" w:hAnsi="宋体" w:cs="宋体"/>
          <w:sz w:val="24"/>
          <w:szCs w:val="24"/>
        </w:rPr>
        <w:t xml:space="preserve"> </w:t>
      </w:r>
      <w:r>
        <w:rPr>
          <w:rFonts w:hint="eastAsia" w:ascii="宋体" w:hAnsi="宋体" w:cs="宋体"/>
          <w:b/>
          <w:sz w:val="24"/>
          <w:szCs w:val="24"/>
        </w:rPr>
        <w:t xml:space="preserve"> （以下简称甲方）</w:t>
      </w:r>
    </w:p>
    <w:p w14:paraId="43483888">
      <w:pPr>
        <w:keepNext w:val="0"/>
        <w:keepLines w:val="0"/>
        <w:pageBreakBefore w:val="0"/>
        <w:widowControl w:val="0"/>
        <w:kinsoku/>
        <w:wordWrap/>
        <w:overflowPunct/>
        <w:topLinePunct w:val="0"/>
        <w:autoSpaceDE/>
        <w:autoSpaceDN/>
        <w:bidi w:val="0"/>
        <w:adjustRightInd/>
        <w:snapToGrid/>
        <w:spacing w:line="600" w:lineRule="exact"/>
        <w:ind w:firstLine="482" w:firstLineChars="200"/>
        <w:jc w:val="left"/>
        <w:textAlignment w:val="auto"/>
        <w:rPr>
          <w:rFonts w:ascii="宋体" w:hAnsi="宋体" w:cs="宋体"/>
          <w:b/>
          <w:sz w:val="24"/>
          <w:szCs w:val="24"/>
          <w:u w:val="single"/>
        </w:rPr>
      </w:pPr>
      <w:r>
        <w:rPr>
          <w:rFonts w:hint="eastAsia" w:ascii="宋体" w:hAnsi="宋体" w:cs="宋体"/>
          <w:b/>
          <w:sz w:val="24"/>
          <w:szCs w:val="24"/>
        </w:rPr>
        <w:t>乙方：</w:t>
      </w:r>
      <w:r>
        <w:rPr>
          <w:rFonts w:hint="eastAsia" w:ascii="宋体" w:hAnsi="宋体" w:cs="宋体"/>
          <w:b/>
          <w:sz w:val="24"/>
          <w:szCs w:val="24"/>
          <w:lang w:val="en-US" w:eastAsia="zh-CN"/>
        </w:rPr>
        <w:t xml:space="preserve">     </w:t>
      </w:r>
      <w:r>
        <w:rPr>
          <w:rFonts w:hint="eastAsia" w:ascii="宋体" w:hAnsi="宋体" w:cs="宋体"/>
          <w:b/>
          <w:w w:val="90"/>
          <w:sz w:val="24"/>
          <w:szCs w:val="24"/>
        </w:rPr>
        <w:t>（</w:t>
      </w:r>
      <w:r>
        <w:rPr>
          <w:rFonts w:hint="eastAsia" w:ascii="宋体" w:hAnsi="宋体" w:cs="宋体"/>
          <w:b/>
          <w:sz w:val="24"/>
          <w:szCs w:val="24"/>
        </w:rPr>
        <w:t>以下简称乙方）</w:t>
      </w:r>
    </w:p>
    <w:p w14:paraId="78ED648B">
      <w:pPr>
        <w:pStyle w:val="3"/>
        <w:keepNext w:val="0"/>
        <w:keepLines w:val="0"/>
        <w:pageBreakBefore w:val="0"/>
        <w:kinsoku/>
        <w:wordWrap/>
        <w:overflowPunct/>
        <w:topLinePunct w:val="0"/>
        <w:autoSpaceDE/>
        <w:autoSpaceDN/>
        <w:bidi w:val="0"/>
        <w:adjustRightInd/>
        <w:snapToGrid/>
        <w:spacing w:before="0" w:beforeAutospacing="0" w:after="0" w:afterAutospacing="0" w:line="460" w:lineRule="exact"/>
        <w:ind w:firstLine="360" w:firstLineChars="150"/>
        <w:textAlignment w:val="baseline"/>
      </w:pPr>
      <w:r>
        <w:rPr>
          <w:rFonts w:hint="eastAsia"/>
        </w:rPr>
        <w:t>甲方委托</w:t>
      </w:r>
      <w:r>
        <w:rPr>
          <w:rFonts w:hint="eastAsia"/>
          <w:lang w:val="en-US" w:eastAsia="zh-CN"/>
        </w:rPr>
        <w:t>宿迁市宝典拍卖有限</w:t>
      </w:r>
      <w:r>
        <w:rPr>
          <w:rFonts w:hint="eastAsia"/>
        </w:rPr>
        <w:t>公司面向社会公开拍卖，于</w:t>
      </w:r>
      <w:r>
        <w:rPr>
          <w:rFonts w:hint="eastAsia"/>
          <w:u w:val="single"/>
        </w:rPr>
        <w:t>202</w:t>
      </w:r>
      <w:r>
        <w:rPr>
          <w:rFonts w:hint="eastAsia"/>
          <w:u w:val="single"/>
          <w:lang w:val="en-US" w:eastAsia="zh-CN"/>
        </w:rPr>
        <w:t>6</w:t>
      </w:r>
      <w:r>
        <w:rPr>
          <w:rFonts w:hint="eastAsia"/>
        </w:rPr>
        <w:t>年</w:t>
      </w:r>
      <w:r>
        <w:rPr>
          <w:rFonts w:hint="eastAsia"/>
          <w:lang w:val="en-US" w:eastAsia="zh-CN"/>
        </w:rPr>
        <w:t>3</w:t>
      </w:r>
      <w:r>
        <w:rPr>
          <w:rFonts w:hint="eastAsia"/>
        </w:rPr>
        <w:t>月</w:t>
      </w:r>
      <w:r>
        <w:rPr>
          <w:rFonts w:hint="eastAsia"/>
          <w:lang w:val="en-US" w:eastAsia="zh-CN"/>
        </w:rPr>
        <w:t>21</w:t>
      </w:r>
      <w:r>
        <w:rPr>
          <w:rFonts w:hint="eastAsia"/>
        </w:rPr>
        <w:t>日上午</w:t>
      </w:r>
      <w:r>
        <w:rPr>
          <w:rFonts w:hint="eastAsia"/>
          <w:lang w:val="en-US" w:eastAsia="zh-CN"/>
        </w:rPr>
        <w:t>10</w:t>
      </w:r>
      <w:r>
        <w:rPr>
          <w:rFonts w:hint="eastAsia"/>
        </w:rPr>
        <w:t>时在</w:t>
      </w:r>
      <w:r>
        <w:rPr>
          <w:rFonts w:hint="eastAsia"/>
          <w:lang w:val="en-US" w:eastAsia="zh-CN"/>
        </w:rPr>
        <w:t xml:space="preserve"> </w:t>
      </w:r>
      <w:r>
        <w:rPr>
          <w:rFonts w:hint="eastAsia"/>
          <w:u w:val="single"/>
          <w:lang w:val="en-US" w:eastAsia="zh-CN"/>
        </w:rPr>
        <w:t xml:space="preserve"> </w:t>
      </w:r>
      <w:r>
        <w:rPr>
          <w:rFonts w:hint="eastAsia"/>
          <w:u w:val="single"/>
        </w:rPr>
        <w:t>中拍平台</w:t>
      </w:r>
      <w:r>
        <w:rPr>
          <w:rFonts w:hint="eastAsia"/>
          <w:u w:val="single"/>
          <w:lang w:val="en-US" w:eastAsia="zh-CN"/>
        </w:rPr>
        <w:t xml:space="preserve"> </w:t>
      </w:r>
      <w:r>
        <w:rPr>
          <w:rFonts w:hint="eastAsia"/>
        </w:rPr>
        <w:t>举行网络拍卖会，乙方以最高价</w:t>
      </w:r>
      <w:r>
        <w:rPr>
          <w:rFonts w:hint="eastAsia"/>
          <w:u w:val="single"/>
        </w:rPr>
        <w:t xml:space="preserve"> </w:t>
      </w:r>
      <w:r>
        <w:rPr>
          <w:rFonts w:hint="eastAsia"/>
          <w:u w:val="single"/>
          <w:lang w:val="en-US" w:eastAsia="zh-CN"/>
        </w:rPr>
        <w:t xml:space="preserve">      </w:t>
      </w:r>
      <w:r>
        <w:rPr>
          <w:rFonts w:hint="eastAsia"/>
        </w:rPr>
        <w:t>竞得</w:t>
      </w:r>
      <w:r>
        <w:rPr>
          <w:rFonts w:hint="eastAsia"/>
          <w:u w:val="single"/>
        </w:rPr>
        <w:t>原宿迁市宿豫区众鑫扣板厂厂房及附属拆除残值</w:t>
      </w:r>
      <w:r>
        <w:rPr>
          <w:rFonts w:hint="eastAsia"/>
          <w:u w:val="single"/>
          <w:lang w:eastAsia="zh-CN"/>
        </w:rPr>
        <w:t>（拆除范围含：厂房、简易房、地坪、院墙，变压器、储料罐不在拆除范围）</w:t>
      </w:r>
      <w:r>
        <w:rPr>
          <w:rFonts w:hint="eastAsia"/>
        </w:rPr>
        <w:t>，现</w:t>
      </w:r>
      <w:r>
        <w:t>经甲、乙双方协商一致达成协议如下:</w:t>
      </w:r>
    </w:p>
    <w:p w14:paraId="12DBE003">
      <w:pPr>
        <w:keepNext w:val="0"/>
        <w:keepLines w:val="0"/>
        <w:pageBreakBefore w:val="0"/>
        <w:kinsoku/>
        <w:wordWrap/>
        <w:overflowPunct/>
        <w:topLinePunct w:val="0"/>
        <w:autoSpaceDE/>
        <w:autoSpaceDN/>
        <w:bidi w:val="0"/>
        <w:adjustRightInd/>
        <w:snapToGrid/>
        <w:spacing w:line="460" w:lineRule="exact"/>
        <w:ind w:firstLine="482" w:firstLineChars="200"/>
        <w:jc w:val="left"/>
        <w:textAlignment w:val="baseline"/>
        <w:rPr>
          <w:rFonts w:ascii="宋体" w:hAnsi="宋体" w:cs="宋体"/>
          <w:kern w:val="0"/>
          <w:sz w:val="24"/>
          <w:szCs w:val="24"/>
        </w:rPr>
      </w:pPr>
      <w:r>
        <w:rPr>
          <w:rFonts w:hint="eastAsia" w:ascii="宋体" w:hAnsi="宋体" w:cs="宋体"/>
          <w:b/>
          <w:bCs/>
          <w:sz w:val="24"/>
          <w:szCs w:val="24"/>
        </w:rPr>
        <w:t>第一条</w:t>
      </w:r>
      <w:r>
        <w:rPr>
          <w:rFonts w:hint="eastAsia" w:ascii="宋体" w:hAnsi="宋体" w:cs="宋体"/>
          <w:sz w:val="24"/>
          <w:szCs w:val="24"/>
        </w:rPr>
        <w:t xml:space="preserve"> </w:t>
      </w:r>
      <w:r>
        <w:rPr>
          <w:rFonts w:hint="eastAsia" w:ascii="宋体" w:hAnsi="宋体" w:cs="宋体"/>
          <w:sz w:val="24"/>
          <w:szCs w:val="24"/>
          <w:lang w:val="en-US" w:eastAsia="zh-CN"/>
        </w:rPr>
        <w:t xml:space="preserve"> </w:t>
      </w:r>
      <w:r>
        <w:rPr>
          <w:rFonts w:hint="eastAsia" w:ascii="宋体" w:hAnsi="宋体" w:cs="宋体"/>
          <w:kern w:val="0"/>
          <w:sz w:val="24"/>
          <w:szCs w:val="24"/>
        </w:rPr>
        <w:t>付款期限：</w:t>
      </w:r>
      <w:r>
        <w:rPr>
          <w:rFonts w:hint="eastAsia" w:ascii="宋体" w:hAnsi="宋体" w:cs="宋体"/>
          <w:kern w:val="0"/>
          <w:sz w:val="24"/>
          <w:szCs w:val="24"/>
          <w:lang w:val="en-US" w:eastAsia="zh-CN"/>
        </w:rPr>
        <w:t>拍卖成交后2日</w:t>
      </w:r>
      <w:r>
        <w:rPr>
          <w:rFonts w:hint="eastAsia" w:ascii="宋体" w:hAnsi="宋体" w:cs="宋体"/>
          <w:kern w:val="0"/>
          <w:sz w:val="24"/>
          <w:szCs w:val="24"/>
        </w:rPr>
        <w:t>内交清</w:t>
      </w:r>
      <w:r>
        <w:rPr>
          <w:rFonts w:ascii="宋体" w:hAnsi="宋体" w:cs="宋体"/>
          <w:kern w:val="0"/>
          <w:sz w:val="24"/>
          <w:szCs w:val="24"/>
        </w:rPr>
        <w:t>，</w:t>
      </w:r>
      <w:r>
        <w:rPr>
          <w:rFonts w:hint="eastAsia" w:ascii="宋体" w:hAnsi="宋体" w:cs="宋体"/>
          <w:kern w:val="0"/>
          <w:sz w:val="24"/>
          <w:szCs w:val="24"/>
        </w:rPr>
        <w:t>逾期则视为违约。</w:t>
      </w:r>
    </w:p>
    <w:p w14:paraId="2C0AFD30">
      <w:pPr>
        <w:pStyle w:val="3"/>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460" w:lineRule="exact"/>
        <w:ind w:left="0" w:firstLine="0" w:firstLineChars="0"/>
        <w:textAlignment w:val="auto"/>
        <w:rPr>
          <w:rFonts w:hint="eastAsia" w:ascii="宋体" w:hAnsi="宋体" w:eastAsia="宋体" w:cs="宋体"/>
          <w:kern w:val="0"/>
          <w:sz w:val="24"/>
          <w:szCs w:val="24"/>
          <w:lang w:val="en-US" w:eastAsia="zh-CN" w:bidi="ar-SA"/>
        </w:rPr>
      </w:pPr>
      <w:r>
        <w:rPr>
          <w:rFonts w:hint="eastAsia"/>
        </w:rPr>
        <w:t xml:space="preserve">    </w:t>
      </w:r>
      <w:r>
        <w:rPr>
          <w:rFonts w:hint="eastAsia"/>
          <w:b/>
          <w:bCs/>
        </w:rPr>
        <w:t>第二条</w:t>
      </w:r>
      <w:r>
        <w:rPr>
          <w:rFonts w:hint="eastAsia"/>
        </w:rPr>
        <w:t xml:space="preserve"> </w:t>
      </w:r>
      <w:r>
        <w:rPr>
          <w:rFonts w:hint="eastAsia"/>
          <w:lang w:val="en-US" w:eastAsia="zh-CN"/>
        </w:rPr>
        <w:t xml:space="preserve"> </w:t>
      </w:r>
      <w:r>
        <w:rPr>
          <w:rFonts w:hint="eastAsia"/>
        </w:rPr>
        <w:t>拆除物内容</w:t>
      </w:r>
      <w:r>
        <w:rPr>
          <w:rFonts w:hint="eastAsia"/>
          <w:lang w:eastAsia="zh-CN"/>
        </w:rPr>
        <w:t>：</w:t>
      </w:r>
      <w:r>
        <w:rPr>
          <w:rFonts w:hint="eastAsia" w:ascii="宋体" w:hAnsi="宋体" w:eastAsia="宋体" w:cs="宋体"/>
          <w:kern w:val="0"/>
          <w:sz w:val="24"/>
          <w:szCs w:val="24"/>
          <w:lang w:val="en-US" w:eastAsia="zh-CN" w:bidi="ar-SA"/>
        </w:rPr>
        <w:t>。</w:t>
      </w:r>
    </w:p>
    <w:p w14:paraId="4F0C8D97">
      <w:pPr>
        <w:keepNext w:val="0"/>
        <w:keepLines w:val="0"/>
        <w:pageBreakBefore w:val="0"/>
        <w:kinsoku/>
        <w:wordWrap/>
        <w:overflowPunct/>
        <w:topLinePunct w:val="0"/>
        <w:autoSpaceDE/>
        <w:autoSpaceDN/>
        <w:bidi w:val="0"/>
        <w:adjustRightInd/>
        <w:snapToGrid/>
        <w:spacing w:line="460" w:lineRule="exact"/>
        <w:ind w:firstLine="480" w:firstLineChars="200"/>
        <w:jc w:val="left"/>
        <w:textAlignment w:val="baseline"/>
        <w:rPr>
          <w:rFonts w:ascii="宋体" w:hAnsi="宋体" w:cs="宋体"/>
          <w:kern w:val="0"/>
          <w:sz w:val="24"/>
          <w:szCs w:val="24"/>
        </w:rPr>
      </w:pPr>
      <w:r>
        <w:rPr>
          <w:rFonts w:hint="eastAsia" w:ascii="宋体" w:hAnsi="宋体" w:cs="宋体"/>
          <w:kern w:val="0"/>
          <w:sz w:val="24"/>
          <w:szCs w:val="24"/>
        </w:rPr>
        <w:t>注意事项：公告载明标的信息</w:t>
      </w:r>
      <w:r>
        <w:rPr>
          <w:rFonts w:ascii="宋体" w:hAnsi="宋体" w:cs="宋体"/>
          <w:kern w:val="0"/>
          <w:sz w:val="24"/>
          <w:szCs w:val="24"/>
        </w:rPr>
        <w:t>仅供参考，</w:t>
      </w:r>
      <w:r>
        <w:rPr>
          <w:rFonts w:hint="eastAsia" w:ascii="宋体" w:hAnsi="宋体" w:cs="宋体"/>
          <w:kern w:val="0"/>
          <w:sz w:val="24"/>
          <w:szCs w:val="24"/>
        </w:rPr>
        <w:t>乙方自行实地勘察，标的</w:t>
      </w:r>
      <w:r>
        <w:rPr>
          <w:rFonts w:hint="eastAsia" w:ascii="宋体" w:hAnsi="宋体" w:cs="宋体"/>
          <w:kern w:val="0"/>
          <w:sz w:val="24"/>
          <w:szCs w:val="24"/>
          <w:lang w:val="en-US" w:eastAsia="zh-CN"/>
        </w:rPr>
        <w:t>以实物现状拍卖和交付</w:t>
      </w:r>
      <w:r>
        <w:rPr>
          <w:rFonts w:ascii="宋体" w:hAnsi="宋体" w:cs="宋体"/>
          <w:kern w:val="0"/>
          <w:sz w:val="24"/>
          <w:szCs w:val="24"/>
        </w:rPr>
        <w:t>，成交后</w:t>
      </w:r>
      <w:r>
        <w:rPr>
          <w:rFonts w:hint="eastAsia" w:ascii="宋体" w:hAnsi="宋体" w:cs="宋体"/>
          <w:kern w:val="0"/>
          <w:sz w:val="24"/>
          <w:szCs w:val="24"/>
        </w:rPr>
        <w:t>乙方</w:t>
      </w:r>
      <w:r>
        <w:rPr>
          <w:rFonts w:ascii="宋体" w:hAnsi="宋体" w:cs="宋体"/>
          <w:kern w:val="0"/>
          <w:sz w:val="24"/>
          <w:szCs w:val="24"/>
        </w:rPr>
        <w:t>不得以</w:t>
      </w:r>
      <w:r>
        <w:rPr>
          <w:rFonts w:hint="eastAsia" w:ascii="宋体" w:hAnsi="宋体" w:cs="宋体"/>
          <w:kern w:val="0"/>
          <w:sz w:val="24"/>
          <w:szCs w:val="24"/>
        </w:rPr>
        <w:t>面积</w:t>
      </w:r>
      <w:r>
        <w:rPr>
          <w:rFonts w:ascii="宋体" w:hAnsi="宋体" w:cs="宋体"/>
          <w:kern w:val="0"/>
          <w:sz w:val="24"/>
          <w:szCs w:val="24"/>
        </w:rPr>
        <w:t>有偏差</w:t>
      </w:r>
      <w:r>
        <w:rPr>
          <w:rFonts w:hint="eastAsia" w:ascii="宋体" w:hAnsi="宋体" w:cs="宋体"/>
          <w:kern w:val="0"/>
          <w:sz w:val="24"/>
          <w:szCs w:val="24"/>
        </w:rPr>
        <w:t>、规格有出入</w:t>
      </w:r>
      <w:r>
        <w:rPr>
          <w:rFonts w:ascii="宋体" w:hAnsi="宋体" w:cs="宋体"/>
          <w:kern w:val="0"/>
          <w:sz w:val="24"/>
          <w:szCs w:val="24"/>
        </w:rPr>
        <w:t>等原由，提出退还成交款</w:t>
      </w:r>
      <w:r>
        <w:rPr>
          <w:rFonts w:hint="eastAsia" w:ascii="宋体" w:hAnsi="宋体" w:cs="宋体"/>
          <w:kern w:val="0"/>
          <w:sz w:val="24"/>
          <w:szCs w:val="24"/>
          <w:lang w:val="en-US" w:eastAsia="zh-CN"/>
        </w:rPr>
        <w:t>、悔拍</w:t>
      </w:r>
      <w:r>
        <w:rPr>
          <w:rFonts w:ascii="宋体" w:hAnsi="宋体" w:cs="宋体"/>
          <w:kern w:val="0"/>
          <w:sz w:val="24"/>
          <w:szCs w:val="24"/>
        </w:rPr>
        <w:t>或者</w:t>
      </w:r>
      <w:r>
        <w:rPr>
          <w:rFonts w:hint="eastAsia" w:ascii="宋体" w:hAnsi="宋体" w:cs="宋体"/>
          <w:kern w:val="0"/>
          <w:sz w:val="24"/>
          <w:szCs w:val="24"/>
        </w:rPr>
        <w:t>补足面积</w:t>
      </w:r>
      <w:r>
        <w:rPr>
          <w:rFonts w:ascii="宋体" w:hAnsi="宋体" w:cs="宋体"/>
          <w:kern w:val="0"/>
          <w:sz w:val="24"/>
          <w:szCs w:val="24"/>
        </w:rPr>
        <w:t>等要求</w:t>
      </w:r>
      <w:r>
        <w:rPr>
          <w:rFonts w:hint="eastAsia" w:ascii="宋体" w:hAnsi="宋体" w:cs="宋体"/>
          <w:kern w:val="0"/>
          <w:sz w:val="24"/>
          <w:szCs w:val="24"/>
        </w:rPr>
        <w:t>。</w:t>
      </w:r>
    </w:p>
    <w:p w14:paraId="0018A568">
      <w:pPr>
        <w:keepNext w:val="0"/>
        <w:keepLines w:val="0"/>
        <w:pageBreakBefore w:val="0"/>
        <w:kinsoku/>
        <w:wordWrap/>
        <w:overflowPunct/>
        <w:topLinePunct w:val="0"/>
        <w:autoSpaceDE/>
        <w:autoSpaceDN/>
        <w:bidi w:val="0"/>
        <w:adjustRightInd/>
        <w:snapToGrid/>
        <w:spacing w:line="460" w:lineRule="exact"/>
        <w:ind w:firstLine="482" w:firstLineChars="200"/>
        <w:jc w:val="left"/>
        <w:textAlignment w:val="baseline"/>
        <w:rPr>
          <w:rFonts w:hint="eastAsia" w:ascii="宋体" w:hAnsi="宋体" w:cs="宋体"/>
          <w:kern w:val="0"/>
          <w:sz w:val="24"/>
          <w:szCs w:val="24"/>
        </w:rPr>
      </w:pPr>
      <w:r>
        <w:rPr>
          <w:rFonts w:hint="eastAsia" w:ascii="宋体" w:hAnsi="宋体" w:cs="宋体"/>
          <w:b/>
          <w:bCs/>
          <w:kern w:val="0"/>
          <w:sz w:val="24"/>
          <w:szCs w:val="24"/>
        </w:rPr>
        <w:t>第三条</w:t>
      </w:r>
      <w:r>
        <w:rPr>
          <w:rFonts w:hint="eastAsia" w:ascii="宋体" w:hAnsi="宋体" w:cs="宋体"/>
          <w:b/>
          <w:bCs/>
          <w:kern w:val="0"/>
          <w:sz w:val="24"/>
          <w:szCs w:val="24"/>
          <w:lang w:val="en-US" w:eastAsia="zh-CN"/>
        </w:rPr>
        <w:t xml:space="preserve"> </w:t>
      </w:r>
      <w:r>
        <w:rPr>
          <w:rFonts w:hint="eastAsia" w:ascii="宋体" w:hAnsi="宋体" w:cs="宋体"/>
          <w:kern w:val="0"/>
          <w:sz w:val="24"/>
          <w:szCs w:val="24"/>
          <w:lang w:val="en-US" w:eastAsia="zh-CN"/>
        </w:rPr>
        <w:t>乙方</w:t>
      </w:r>
      <w:r>
        <w:rPr>
          <w:rFonts w:hint="eastAsia" w:ascii="宋体" w:hAnsi="宋体" w:cs="宋体"/>
          <w:kern w:val="0"/>
          <w:sz w:val="24"/>
          <w:szCs w:val="24"/>
        </w:rPr>
        <w:t>交纳的保证金</w:t>
      </w:r>
      <w:r>
        <w:rPr>
          <w:rFonts w:hint="eastAsia" w:ascii="宋体" w:hAnsi="宋体" w:cs="宋体"/>
          <w:kern w:val="0"/>
          <w:sz w:val="24"/>
          <w:szCs w:val="24"/>
          <w:lang w:val="en-US" w:eastAsia="zh-CN"/>
        </w:rPr>
        <w:t>10</w:t>
      </w:r>
      <w:r>
        <w:rPr>
          <w:rFonts w:hint="eastAsia" w:ascii="宋体" w:hAnsi="宋体" w:cs="宋体"/>
          <w:kern w:val="0"/>
          <w:sz w:val="24"/>
          <w:szCs w:val="24"/>
        </w:rPr>
        <w:t>万元</w:t>
      </w:r>
      <w:r>
        <w:rPr>
          <w:rFonts w:hint="eastAsia" w:ascii="宋体" w:hAnsi="宋体" w:cs="宋体"/>
          <w:kern w:val="0"/>
          <w:sz w:val="24"/>
          <w:szCs w:val="24"/>
          <w:lang w:eastAsia="zh-CN"/>
        </w:rPr>
        <w:t>，</w:t>
      </w:r>
      <w:r>
        <w:rPr>
          <w:rFonts w:hint="eastAsia" w:ascii="宋体" w:hAnsi="宋体" w:cs="宋体"/>
          <w:kern w:val="0"/>
          <w:sz w:val="24"/>
          <w:szCs w:val="24"/>
        </w:rPr>
        <w:t>其中</w:t>
      </w:r>
      <w:r>
        <w:rPr>
          <w:rFonts w:hint="eastAsia" w:ascii="宋体" w:hAnsi="宋体" w:cs="宋体"/>
          <w:kern w:val="0"/>
          <w:sz w:val="24"/>
          <w:szCs w:val="24"/>
          <w:lang w:val="en-US" w:eastAsia="zh-CN"/>
        </w:rPr>
        <w:t>5</w:t>
      </w:r>
      <w:r>
        <w:rPr>
          <w:rFonts w:hint="eastAsia" w:ascii="宋体" w:hAnsi="宋体" w:cs="宋体"/>
          <w:kern w:val="0"/>
          <w:sz w:val="24"/>
          <w:szCs w:val="24"/>
        </w:rPr>
        <w:t>万元冲抵成交款，剩余</w:t>
      </w:r>
      <w:r>
        <w:rPr>
          <w:rFonts w:hint="eastAsia" w:ascii="宋体" w:hAnsi="宋体" w:cs="宋体"/>
          <w:kern w:val="0"/>
          <w:sz w:val="24"/>
          <w:szCs w:val="24"/>
          <w:lang w:val="en-US" w:eastAsia="zh-CN"/>
        </w:rPr>
        <w:t>5</w:t>
      </w:r>
      <w:r>
        <w:rPr>
          <w:rFonts w:hint="eastAsia" w:ascii="宋体" w:hAnsi="宋体" w:cs="宋体"/>
          <w:kern w:val="0"/>
          <w:sz w:val="24"/>
          <w:szCs w:val="24"/>
        </w:rPr>
        <w:t>万元转作履约保证金待《拆除</w:t>
      </w:r>
      <w:r>
        <w:rPr>
          <w:rFonts w:hint="eastAsia" w:ascii="宋体" w:hAnsi="宋体" w:cs="宋体"/>
          <w:kern w:val="0"/>
          <w:sz w:val="24"/>
          <w:szCs w:val="24"/>
          <w:lang w:val="en-US" w:eastAsia="zh-CN"/>
        </w:rPr>
        <w:t>协议</w:t>
      </w:r>
      <w:bookmarkStart w:id="0" w:name="_GoBack"/>
      <w:bookmarkEnd w:id="0"/>
      <w:r>
        <w:rPr>
          <w:rFonts w:hint="eastAsia" w:ascii="宋体" w:hAnsi="宋体" w:cs="宋体"/>
          <w:kern w:val="0"/>
          <w:sz w:val="24"/>
          <w:szCs w:val="24"/>
        </w:rPr>
        <w:t>》履行完毕，经</w:t>
      </w:r>
      <w:r>
        <w:rPr>
          <w:rFonts w:hint="eastAsia" w:ascii="宋体" w:hAnsi="宋体" w:cs="宋体"/>
          <w:kern w:val="0"/>
          <w:sz w:val="24"/>
          <w:szCs w:val="24"/>
          <w:lang w:val="en-US" w:eastAsia="zh-CN"/>
        </w:rPr>
        <w:t>甲方</w:t>
      </w:r>
      <w:r>
        <w:rPr>
          <w:rFonts w:hint="eastAsia" w:ascii="宋体" w:hAnsi="宋体" w:cs="宋体"/>
          <w:kern w:val="0"/>
          <w:sz w:val="24"/>
          <w:szCs w:val="24"/>
        </w:rPr>
        <w:t>验收合格后，联系拍卖</w:t>
      </w:r>
      <w:r>
        <w:rPr>
          <w:rFonts w:hint="eastAsia" w:ascii="宋体" w:hAnsi="宋体" w:cs="宋体"/>
          <w:kern w:val="0"/>
          <w:sz w:val="24"/>
          <w:szCs w:val="24"/>
          <w:lang w:val="en-US" w:eastAsia="zh-CN"/>
        </w:rPr>
        <w:t>公司</w:t>
      </w:r>
      <w:r>
        <w:rPr>
          <w:rFonts w:hint="eastAsia" w:ascii="宋体" w:hAnsi="宋体" w:cs="宋体"/>
          <w:kern w:val="0"/>
          <w:sz w:val="24"/>
          <w:szCs w:val="24"/>
        </w:rPr>
        <w:t>退还履约保证金。</w:t>
      </w:r>
    </w:p>
    <w:p w14:paraId="4916971A">
      <w:pPr>
        <w:keepNext w:val="0"/>
        <w:keepLines w:val="0"/>
        <w:pageBreakBefore w:val="0"/>
        <w:widowControl w:val="0"/>
        <w:kinsoku/>
        <w:wordWrap/>
        <w:overflowPunct/>
        <w:topLinePunct w:val="0"/>
        <w:autoSpaceDE/>
        <w:autoSpaceDN/>
        <w:bidi w:val="0"/>
        <w:adjustRightInd/>
        <w:snapToGrid/>
        <w:spacing w:line="460" w:lineRule="exact"/>
        <w:ind w:firstLine="482" w:firstLineChars="200"/>
        <w:textAlignment w:val="auto"/>
        <w:rPr>
          <w:rFonts w:hint="eastAsia" w:ascii="宋体" w:hAnsi="宋体" w:cs="宋体"/>
          <w:kern w:val="0"/>
          <w:sz w:val="24"/>
          <w:szCs w:val="24"/>
        </w:rPr>
      </w:pPr>
      <w:r>
        <w:rPr>
          <w:rFonts w:hint="eastAsia" w:ascii="宋体" w:hAnsi="宋体" w:cs="宋体"/>
          <w:b/>
          <w:bCs/>
          <w:sz w:val="24"/>
          <w:szCs w:val="24"/>
        </w:rPr>
        <w:t>第四条</w:t>
      </w:r>
      <w:r>
        <w:rPr>
          <w:rFonts w:hint="eastAsia" w:ascii="宋体" w:hAnsi="宋体" w:cs="宋体"/>
          <w:sz w:val="24"/>
          <w:szCs w:val="24"/>
        </w:rPr>
        <w:t xml:space="preserve"> </w:t>
      </w:r>
      <w:r>
        <w:rPr>
          <w:rFonts w:ascii="宋体" w:hAnsi="宋体"/>
          <w:sz w:val="24"/>
          <w:szCs w:val="24"/>
        </w:rPr>
        <w:t>乙方于</w:t>
      </w:r>
      <w:r>
        <w:rPr>
          <w:rFonts w:ascii="宋体" w:hAnsi="宋体"/>
          <w:sz w:val="24"/>
          <w:szCs w:val="24"/>
          <w:u w:val="single"/>
        </w:rPr>
        <w:t>202</w:t>
      </w:r>
      <w:r>
        <w:rPr>
          <w:rFonts w:hint="eastAsia" w:ascii="宋体" w:hAnsi="宋体"/>
          <w:sz w:val="24"/>
          <w:szCs w:val="24"/>
          <w:u w:val="single"/>
          <w:lang w:val="en-US" w:eastAsia="zh-CN"/>
        </w:rPr>
        <w:t>6</w:t>
      </w:r>
      <w:r>
        <w:rPr>
          <w:rFonts w:ascii="宋体" w:hAnsi="宋体"/>
          <w:sz w:val="24"/>
          <w:szCs w:val="24"/>
        </w:rPr>
        <w:t>年</w:t>
      </w:r>
      <w:r>
        <w:rPr>
          <w:rFonts w:hint="eastAsia" w:ascii="宋体" w:hAnsi="宋体"/>
          <w:sz w:val="24"/>
          <w:szCs w:val="24"/>
          <w:u w:val="single"/>
          <w:lang w:val="en-US" w:eastAsia="zh-CN"/>
        </w:rPr>
        <w:t xml:space="preserve">     </w:t>
      </w:r>
      <w:r>
        <w:rPr>
          <w:rFonts w:ascii="宋体" w:hAnsi="宋体"/>
          <w:sz w:val="24"/>
          <w:szCs w:val="24"/>
        </w:rPr>
        <w:t>月</w:t>
      </w:r>
      <w:r>
        <w:rPr>
          <w:rFonts w:hint="eastAsia" w:ascii="宋体" w:hAnsi="宋体"/>
          <w:sz w:val="24"/>
          <w:szCs w:val="24"/>
          <w:u w:val="single"/>
          <w:lang w:val="en-US" w:eastAsia="zh-CN"/>
        </w:rPr>
        <w:t xml:space="preserve">     </w:t>
      </w:r>
      <w:r>
        <w:rPr>
          <w:rFonts w:ascii="宋体" w:hAnsi="宋体"/>
          <w:sz w:val="24"/>
          <w:szCs w:val="24"/>
        </w:rPr>
        <w:t>日</w:t>
      </w:r>
      <w:r>
        <w:rPr>
          <w:rFonts w:hint="eastAsia" w:ascii="宋体" w:hAnsi="宋体"/>
          <w:sz w:val="24"/>
          <w:szCs w:val="24"/>
          <w:lang w:val="en-US" w:eastAsia="zh-CN"/>
        </w:rPr>
        <w:t>前</w:t>
      </w:r>
      <w:r>
        <w:rPr>
          <w:rFonts w:ascii="宋体" w:hAnsi="宋体"/>
          <w:sz w:val="24"/>
          <w:szCs w:val="24"/>
        </w:rPr>
        <w:t>进场,进场后</w:t>
      </w:r>
      <w:r>
        <w:rPr>
          <w:rFonts w:hint="eastAsia" w:ascii="宋体" w:hAnsi="宋体"/>
          <w:sz w:val="24"/>
          <w:szCs w:val="24"/>
        </w:rPr>
        <w:t>须</w:t>
      </w:r>
      <w:r>
        <w:rPr>
          <w:rFonts w:hint="eastAsia" w:ascii="宋体" w:hAnsi="宋体"/>
          <w:sz w:val="24"/>
          <w:szCs w:val="24"/>
          <w:u w:val="single"/>
          <w:lang w:val="en-US" w:eastAsia="zh-CN"/>
        </w:rPr>
        <w:t xml:space="preserve">   10   </w:t>
      </w:r>
      <w:r>
        <w:rPr>
          <w:rFonts w:ascii="宋体" w:hAnsi="宋体"/>
          <w:sz w:val="24"/>
          <w:szCs w:val="24"/>
        </w:rPr>
        <w:t>天内完成拆除清运工作</w:t>
      </w:r>
      <w:r>
        <w:rPr>
          <w:rFonts w:hint="eastAsia" w:ascii="宋体" w:hAnsi="宋体"/>
          <w:sz w:val="24"/>
          <w:szCs w:val="24"/>
        </w:rPr>
        <w:t>，如逾期，视为</w:t>
      </w:r>
      <w:r>
        <w:rPr>
          <w:rFonts w:hint="eastAsia" w:ascii="宋体" w:hAnsi="宋体"/>
          <w:sz w:val="24"/>
          <w:szCs w:val="24"/>
          <w:lang w:val="en-US" w:eastAsia="zh-CN"/>
        </w:rPr>
        <w:t>乙方</w:t>
      </w:r>
      <w:r>
        <w:rPr>
          <w:rFonts w:hint="eastAsia" w:ascii="宋体" w:hAnsi="宋体"/>
          <w:sz w:val="24"/>
          <w:szCs w:val="24"/>
        </w:rPr>
        <w:t>违约，每天按</w:t>
      </w:r>
      <w:r>
        <w:rPr>
          <w:rFonts w:hint="eastAsia" w:ascii="宋体" w:hAnsi="宋体"/>
          <w:sz w:val="24"/>
          <w:szCs w:val="24"/>
          <w:lang w:val="en-US" w:eastAsia="zh-CN"/>
        </w:rPr>
        <w:t>5</w:t>
      </w:r>
      <w:r>
        <w:rPr>
          <w:rFonts w:hint="eastAsia" w:ascii="宋体" w:hAnsi="宋体"/>
          <w:sz w:val="24"/>
          <w:szCs w:val="24"/>
        </w:rPr>
        <w:t>000元收取</w:t>
      </w:r>
      <w:r>
        <w:rPr>
          <w:rFonts w:hint="eastAsia" w:ascii="宋体" w:hAnsi="宋体"/>
          <w:sz w:val="24"/>
          <w:szCs w:val="24"/>
          <w:lang w:val="en-US" w:eastAsia="zh-CN"/>
        </w:rPr>
        <w:t>违约金</w:t>
      </w:r>
      <w:r>
        <w:rPr>
          <w:rFonts w:hint="eastAsia" w:ascii="宋体" w:hAnsi="宋体"/>
          <w:sz w:val="24"/>
          <w:szCs w:val="24"/>
        </w:rPr>
        <w:t>，</w:t>
      </w:r>
      <w:r>
        <w:rPr>
          <w:rFonts w:hint="eastAsia" w:ascii="宋体" w:hAnsi="宋体"/>
          <w:sz w:val="24"/>
          <w:szCs w:val="24"/>
          <w:lang w:val="en-US" w:eastAsia="zh-CN"/>
        </w:rPr>
        <w:t>违约金</w:t>
      </w:r>
      <w:r>
        <w:rPr>
          <w:rFonts w:hint="eastAsia" w:ascii="宋体" w:hAnsi="宋体"/>
          <w:sz w:val="24"/>
          <w:szCs w:val="24"/>
        </w:rPr>
        <w:t>从履约保证金中扣除，逾期达15日以上的，</w:t>
      </w:r>
      <w:r>
        <w:rPr>
          <w:rFonts w:hint="eastAsia" w:ascii="宋体" w:hAnsi="宋体"/>
          <w:sz w:val="24"/>
          <w:szCs w:val="24"/>
          <w:lang w:val="en-US" w:eastAsia="zh-CN"/>
        </w:rPr>
        <w:t>甲方</w:t>
      </w:r>
      <w:r>
        <w:rPr>
          <w:rFonts w:hint="eastAsia" w:ascii="宋体" w:hAnsi="宋体"/>
          <w:sz w:val="24"/>
          <w:szCs w:val="24"/>
        </w:rPr>
        <w:t>有权终止合同，</w:t>
      </w:r>
      <w:r>
        <w:rPr>
          <w:rFonts w:hint="eastAsia" w:ascii="宋体" w:hAnsi="宋体"/>
          <w:sz w:val="24"/>
          <w:szCs w:val="24"/>
          <w:lang w:val="en-US" w:eastAsia="zh-CN"/>
        </w:rPr>
        <w:t>乙方</w:t>
      </w:r>
      <w:r>
        <w:rPr>
          <w:rFonts w:hint="eastAsia" w:ascii="宋体" w:hAnsi="宋体"/>
          <w:sz w:val="24"/>
          <w:szCs w:val="24"/>
        </w:rPr>
        <w:t>应无条件退场，履约保证金将不予退还，未拆除及未运出拆除残值等视为</w:t>
      </w:r>
      <w:r>
        <w:rPr>
          <w:rFonts w:hint="eastAsia" w:ascii="宋体" w:hAnsi="宋体"/>
          <w:sz w:val="24"/>
          <w:szCs w:val="24"/>
          <w:lang w:val="en-US" w:eastAsia="zh-CN"/>
        </w:rPr>
        <w:t>乙方</w:t>
      </w:r>
      <w:r>
        <w:rPr>
          <w:rFonts w:hint="eastAsia" w:ascii="宋体" w:hAnsi="宋体"/>
          <w:sz w:val="24"/>
          <w:szCs w:val="24"/>
        </w:rPr>
        <w:t>自愿放弃权益，可由</w:t>
      </w:r>
      <w:r>
        <w:rPr>
          <w:rFonts w:hint="eastAsia" w:ascii="宋体" w:hAnsi="宋体"/>
          <w:sz w:val="24"/>
          <w:szCs w:val="24"/>
          <w:lang w:val="en-US" w:eastAsia="zh-CN"/>
        </w:rPr>
        <w:t>甲方</w:t>
      </w:r>
      <w:r>
        <w:rPr>
          <w:rFonts w:hint="eastAsia" w:ascii="宋体" w:hAnsi="宋体"/>
          <w:sz w:val="24"/>
          <w:szCs w:val="24"/>
        </w:rPr>
        <w:t>自行处理</w:t>
      </w:r>
      <w:r>
        <w:rPr>
          <w:rFonts w:hint="eastAsia" w:ascii="宋体" w:hAnsi="宋体"/>
          <w:sz w:val="24"/>
          <w:szCs w:val="24"/>
          <w:lang w:eastAsia="zh-CN"/>
        </w:rPr>
        <w:t>，</w:t>
      </w:r>
      <w:r>
        <w:rPr>
          <w:rFonts w:hint="eastAsia" w:ascii="宋体" w:hAnsi="宋体"/>
          <w:sz w:val="24"/>
          <w:szCs w:val="24"/>
          <w:lang w:val="en-US" w:eastAsia="zh-CN"/>
        </w:rPr>
        <w:t>产生的费用从履约保证金中扣除</w:t>
      </w:r>
      <w:r>
        <w:rPr>
          <w:rFonts w:hint="eastAsia" w:ascii="宋体" w:hAnsi="宋体"/>
          <w:sz w:val="24"/>
          <w:szCs w:val="24"/>
        </w:rPr>
        <w:t>。</w:t>
      </w:r>
      <w:r>
        <w:rPr>
          <w:rFonts w:hint="eastAsia" w:ascii="宋体" w:hAnsi="宋体" w:cs="宋体"/>
          <w:kern w:val="0"/>
          <w:sz w:val="24"/>
          <w:szCs w:val="24"/>
        </w:rPr>
        <w:t>标的规格、质量、数量、面积等均以拍卖展示实物现状移交，标的拆除、装卸、运输均由乙方在甲方监督下自行组织安排并承担全部费用及一切安全</w:t>
      </w:r>
      <w:r>
        <w:rPr>
          <w:rFonts w:hint="eastAsia" w:ascii="宋体" w:hAnsi="宋体" w:cs="宋体"/>
          <w:kern w:val="0"/>
          <w:sz w:val="24"/>
          <w:szCs w:val="24"/>
          <w:lang w:val="en-US" w:eastAsia="zh-CN"/>
        </w:rPr>
        <w:t>责任</w:t>
      </w:r>
      <w:r>
        <w:rPr>
          <w:rFonts w:hint="eastAsia" w:ascii="宋体" w:hAnsi="宋体" w:cs="宋体"/>
          <w:kern w:val="0"/>
          <w:sz w:val="24"/>
          <w:szCs w:val="24"/>
        </w:rPr>
        <w:t>。</w:t>
      </w:r>
    </w:p>
    <w:p w14:paraId="23111A37">
      <w:pPr>
        <w:keepNext w:val="0"/>
        <w:keepLines w:val="0"/>
        <w:pageBreakBefore w:val="0"/>
        <w:kinsoku/>
        <w:wordWrap/>
        <w:overflowPunct/>
        <w:topLinePunct w:val="0"/>
        <w:autoSpaceDE/>
        <w:autoSpaceDN/>
        <w:bidi w:val="0"/>
        <w:adjustRightInd/>
        <w:snapToGrid/>
        <w:spacing w:line="460" w:lineRule="exact"/>
        <w:ind w:firstLine="482" w:firstLineChars="200"/>
        <w:jc w:val="left"/>
        <w:rPr>
          <w:rFonts w:ascii="宋体" w:hAnsi="宋体" w:cs="宋体"/>
          <w:sz w:val="24"/>
          <w:szCs w:val="24"/>
        </w:rPr>
      </w:pPr>
      <w:r>
        <w:rPr>
          <w:rFonts w:hint="eastAsia" w:ascii="宋体" w:hAnsi="宋体" w:cs="宋体"/>
          <w:b/>
          <w:bCs/>
          <w:sz w:val="24"/>
          <w:szCs w:val="24"/>
        </w:rPr>
        <w:t>第五条</w:t>
      </w:r>
      <w:r>
        <w:rPr>
          <w:rFonts w:hint="eastAsia" w:ascii="宋体" w:hAnsi="宋体" w:cs="宋体"/>
          <w:sz w:val="24"/>
          <w:szCs w:val="24"/>
        </w:rPr>
        <w:t xml:space="preserve"> 项目进驻前</w:t>
      </w:r>
      <w:r>
        <w:rPr>
          <w:rFonts w:hint="eastAsia" w:ascii="宋体" w:hAnsi="宋体" w:cs="宋体"/>
          <w:sz w:val="24"/>
          <w:szCs w:val="24"/>
          <w:lang w:val="en-US" w:eastAsia="zh-CN"/>
        </w:rPr>
        <w:t>乙方应</w:t>
      </w:r>
      <w:r>
        <w:rPr>
          <w:rFonts w:hint="eastAsia" w:ascii="宋体" w:hAnsi="宋体" w:cs="宋体"/>
          <w:sz w:val="24"/>
          <w:szCs w:val="24"/>
        </w:rPr>
        <w:t>明确负责人，并履行人员备案手续。</w:t>
      </w:r>
      <w:r>
        <w:rPr>
          <w:rFonts w:hint="eastAsia" w:ascii="宋体" w:hAnsi="宋体" w:cs="宋体"/>
          <w:sz w:val="24"/>
          <w:szCs w:val="24"/>
          <w:lang w:val="en-US" w:eastAsia="zh-CN"/>
        </w:rPr>
        <w:t>负责人应与甲方保持沟通，并及时汇报</w:t>
      </w:r>
      <w:r>
        <w:rPr>
          <w:rFonts w:hint="eastAsia" w:ascii="宋体" w:hAnsi="宋体" w:cs="宋体"/>
          <w:sz w:val="24"/>
          <w:szCs w:val="24"/>
        </w:rPr>
        <w:t>项目拆除进度。</w:t>
      </w:r>
    </w:p>
    <w:p w14:paraId="4BBA28B2">
      <w:pPr>
        <w:keepNext w:val="0"/>
        <w:keepLines w:val="0"/>
        <w:pageBreakBefore w:val="0"/>
        <w:kinsoku/>
        <w:wordWrap/>
        <w:overflowPunct/>
        <w:topLinePunct w:val="0"/>
        <w:autoSpaceDE/>
        <w:autoSpaceDN/>
        <w:bidi w:val="0"/>
        <w:adjustRightInd/>
        <w:snapToGrid/>
        <w:spacing w:line="460" w:lineRule="exact"/>
        <w:ind w:firstLine="480" w:firstLineChars="200"/>
        <w:jc w:val="left"/>
        <w:rPr>
          <w:rFonts w:ascii="宋体" w:hAnsi="宋体" w:cs="宋体"/>
          <w:sz w:val="24"/>
          <w:szCs w:val="24"/>
          <w:u w:val="single"/>
        </w:rPr>
      </w:pPr>
      <w:r>
        <w:rPr>
          <w:rFonts w:hint="eastAsia" w:ascii="宋体" w:hAnsi="宋体" w:cs="宋体"/>
          <w:sz w:val="24"/>
          <w:szCs w:val="24"/>
        </w:rPr>
        <w:t xml:space="preserve">负责人姓名：         </w:t>
      </w:r>
      <w:r>
        <w:rPr>
          <w:rFonts w:hint="eastAsia" w:ascii="宋体" w:hAnsi="宋体" w:cs="宋体"/>
          <w:sz w:val="24"/>
          <w:szCs w:val="24"/>
          <w:lang w:val="en-US" w:eastAsia="zh-CN"/>
        </w:rPr>
        <w:t xml:space="preserve">  </w:t>
      </w:r>
      <w:r>
        <w:rPr>
          <w:rFonts w:hint="eastAsia" w:ascii="宋体" w:hAnsi="宋体" w:cs="宋体"/>
          <w:sz w:val="24"/>
          <w:szCs w:val="24"/>
        </w:rPr>
        <w:t>身份证号：</w:t>
      </w:r>
    </w:p>
    <w:p w14:paraId="721BE84D">
      <w:pPr>
        <w:keepNext w:val="0"/>
        <w:keepLines w:val="0"/>
        <w:pageBreakBefore w:val="0"/>
        <w:widowControl w:val="0"/>
        <w:kinsoku/>
        <w:wordWrap/>
        <w:overflowPunct/>
        <w:topLinePunct w:val="0"/>
        <w:autoSpaceDE/>
        <w:autoSpaceDN/>
        <w:bidi w:val="0"/>
        <w:adjustRightInd/>
        <w:snapToGrid/>
        <w:spacing w:line="460" w:lineRule="exact"/>
        <w:ind w:firstLine="482" w:firstLineChars="200"/>
        <w:textAlignment w:val="auto"/>
        <w:rPr>
          <w:rFonts w:hint="eastAsia" w:ascii="宋体" w:hAnsi="宋体" w:cs="宋体"/>
          <w:sz w:val="24"/>
          <w:szCs w:val="24"/>
        </w:rPr>
      </w:pPr>
      <w:r>
        <w:rPr>
          <w:rFonts w:hint="eastAsia" w:ascii="宋体" w:hAnsi="宋体" w:cs="宋体"/>
          <w:b/>
          <w:bCs/>
          <w:sz w:val="24"/>
          <w:szCs w:val="24"/>
          <w:lang w:val="en-US" w:eastAsia="zh-CN"/>
        </w:rPr>
        <w:t>第</w:t>
      </w:r>
      <w:r>
        <w:rPr>
          <w:rFonts w:hint="eastAsia" w:ascii="宋体" w:hAnsi="宋体" w:cs="宋体"/>
          <w:b/>
          <w:bCs/>
          <w:sz w:val="24"/>
          <w:szCs w:val="24"/>
        </w:rPr>
        <w:t>六</w:t>
      </w:r>
      <w:r>
        <w:rPr>
          <w:rFonts w:hint="eastAsia" w:ascii="宋体" w:hAnsi="宋体" w:cs="宋体"/>
          <w:b/>
          <w:bCs/>
          <w:sz w:val="24"/>
          <w:szCs w:val="24"/>
          <w:lang w:val="en-US" w:eastAsia="zh-CN"/>
        </w:rPr>
        <w:t>条</w:t>
      </w:r>
      <w:r>
        <w:rPr>
          <w:rFonts w:hint="eastAsia" w:ascii="宋体" w:hAnsi="宋体" w:cs="宋体"/>
          <w:sz w:val="24"/>
          <w:szCs w:val="24"/>
          <w:lang w:val="en-US" w:eastAsia="zh-CN"/>
        </w:rPr>
        <w:t xml:space="preserve"> </w:t>
      </w:r>
      <w:r>
        <w:rPr>
          <w:rFonts w:hint="eastAsia" w:ascii="宋体" w:hAnsi="宋体" w:cs="宋体"/>
          <w:sz w:val="24"/>
          <w:szCs w:val="24"/>
        </w:rPr>
        <w:t>拆除要求</w:t>
      </w:r>
    </w:p>
    <w:p w14:paraId="5ECC824A">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ascii="宋体" w:hAnsi="宋体"/>
          <w:sz w:val="24"/>
          <w:szCs w:val="24"/>
        </w:rPr>
      </w:pPr>
      <w:r>
        <w:rPr>
          <w:rFonts w:hint="eastAsia" w:ascii="宋体" w:hAnsi="宋体"/>
          <w:sz w:val="24"/>
          <w:szCs w:val="24"/>
        </w:rPr>
        <w:t>1、拆除应根据拆除工程的结构特点执行相应的拆除规程或安全规定，确保符合安全环保的作业标准和要求。</w:t>
      </w:r>
    </w:p>
    <w:p w14:paraId="44F497F5">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hint="eastAsia" w:ascii="宋体" w:hAnsi="宋体" w:cs="Times New Roman"/>
          <w:sz w:val="24"/>
          <w:szCs w:val="24"/>
        </w:rPr>
      </w:pPr>
      <w:r>
        <w:rPr>
          <w:rFonts w:hint="eastAsia" w:ascii="宋体" w:hAnsi="宋体" w:cs="Times New Roman"/>
          <w:sz w:val="24"/>
          <w:szCs w:val="24"/>
        </w:rPr>
        <w:t>2、采用人工、机械等方式进行拆除作业时，应遵守国家有关安全技术和机械设备管理的规定。</w:t>
      </w:r>
    </w:p>
    <w:p w14:paraId="0F314D05">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hint="eastAsia" w:ascii="宋体" w:hAnsi="宋体" w:cs="Times New Roman"/>
          <w:sz w:val="24"/>
          <w:szCs w:val="24"/>
        </w:rPr>
      </w:pPr>
      <w:r>
        <w:rPr>
          <w:rFonts w:hint="eastAsia" w:ascii="宋体" w:hAnsi="宋体" w:cs="Times New Roman"/>
          <w:sz w:val="24"/>
          <w:szCs w:val="24"/>
        </w:rPr>
        <w:t>3、协议约定采用保护性拆除的，乙方应采取相关保护措施。</w:t>
      </w:r>
    </w:p>
    <w:p w14:paraId="151C02C6">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hint="eastAsia" w:ascii="宋体" w:hAnsi="宋体" w:cs="Times New Roman"/>
          <w:sz w:val="24"/>
          <w:szCs w:val="24"/>
        </w:rPr>
      </w:pPr>
      <w:r>
        <w:rPr>
          <w:rFonts w:hint="eastAsia" w:ascii="宋体" w:hAnsi="宋体" w:cs="Times New Roman"/>
          <w:sz w:val="24"/>
          <w:szCs w:val="24"/>
        </w:rPr>
        <w:t>4、做好现场管理工作，确保施工工期、安全和环境的整洁。</w:t>
      </w:r>
    </w:p>
    <w:p w14:paraId="6D23637C">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hint="eastAsia" w:ascii="宋体" w:hAnsi="宋体" w:cs="Times New Roman"/>
          <w:sz w:val="24"/>
          <w:szCs w:val="24"/>
        </w:rPr>
      </w:pPr>
      <w:r>
        <w:rPr>
          <w:rFonts w:hint="eastAsia" w:ascii="宋体" w:hAnsi="宋体" w:cs="Times New Roman"/>
          <w:sz w:val="24"/>
          <w:szCs w:val="24"/>
        </w:rPr>
        <w:t>5、拆除的材料应当及时清理，分类堆放整齐，禁止在施工现场烧废弃杂物。</w:t>
      </w:r>
    </w:p>
    <w:p w14:paraId="444DE270">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hint="eastAsia" w:ascii="宋体" w:hAnsi="宋体" w:cs="Times New Roman"/>
          <w:sz w:val="24"/>
          <w:szCs w:val="24"/>
        </w:rPr>
      </w:pPr>
      <w:r>
        <w:rPr>
          <w:rFonts w:hint="eastAsia" w:ascii="宋体" w:hAnsi="宋体" w:cs="Times New Roman"/>
          <w:sz w:val="24"/>
          <w:szCs w:val="24"/>
        </w:rPr>
        <w:t>6、施工期间，</w:t>
      </w:r>
      <w:r>
        <w:rPr>
          <w:rFonts w:hint="eastAsia" w:ascii="宋体" w:hAnsi="宋体" w:cs="Times New Roman"/>
          <w:sz w:val="24"/>
          <w:szCs w:val="24"/>
          <w:lang w:val="en-US" w:eastAsia="zh-CN"/>
        </w:rPr>
        <w:t>乙方</w:t>
      </w:r>
      <w:r>
        <w:rPr>
          <w:rFonts w:hint="eastAsia" w:ascii="宋体" w:hAnsi="宋体" w:cs="Times New Roman"/>
          <w:sz w:val="24"/>
          <w:szCs w:val="24"/>
        </w:rPr>
        <w:t>需做好施工现场的降尘措施，按照要求覆盖合格的防尘网，第一次被</w:t>
      </w:r>
      <w:r>
        <w:rPr>
          <w:rFonts w:hint="eastAsia" w:ascii="宋体" w:hAnsi="宋体" w:cs="Times New Roman"/>
          <w:sz w:val="24"/>
          <w:szCs w:val="24"/>
          <w:lang w:val="en-US" w:eastAsia="zh-CN"/>
        </w:rPr>
        <w:t>相关部门</w:t>
      </w:r>
      <w:r>
        <w:rPr>
          <w:rFonts w:hint="eastAsia" w:ascii="宋体" w:hAnsi="宋体" w:cs="Times New Roman"/>
          <w:sz w:val="24"/>
          <w:szCs w:val="24"/>
        </w:rPr>
        <w:t>通报的，停工整改，相同问题被通报第二次的，从保证金中扣除30000元。</w:t>
      </w:r>
    </w:p>
    <w:p w14:paraId="5DD6BCC2">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hint="eastAsia" w:ascii="宋体" w:hAnsi="宋体" w:cs="Times New Roman"/>
          <w:sz w:val="24"/>
          <w:szCs w:val="24"/>
        </w:rPr>
      </w:pPr>
      <w:r>
        <w:rPr>
          <w:rFonts w:hint="eastAsia" w:ascii="宋体" w:hAnsi="宋体" w:cs="Times New Roman"/>
          <w:sz w:val="24"/>
          <w:szCs w:val="24"/>
        </w:rPr>
        <w:t>7、根据《江苏省大气颗粒物污染防治管理办法》和《宿迁市城市环境综合整治行动实施方案》要求，拆除现场严格执行“八化”管理标准：</w:t>
      </w:r>
    </w:p>
    <w:p w14:paraId="0EDDB6EC">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hint="eastAsia" w:ascii="宋体" w:hAnsi="宋体" w:cs="Times New Roman"/>
          <w:sz w:val="24"/>
          <w:szCs w:val="24"/>
        </w:rPr>
      </w:pPr>
      <w:r>
        <w:rPr>
          <w:rFonts w:hint="eastAsia" w:ascii="宋体" w:hAnsi="宋体" w:cs="Times New Roman"/>
          <w:sz w:val="24"/>
          <w:szCs w:val="24"/>
        </w:rPr>
        <w:t>①工地四周围挡化；</w:t>
      </w:r>
    </w:p>
    <w:p w14:paraId="30837834">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hint="eastAsia" w:ascii="宋体" w:hAnsi="宋体" w:cs="Times New Roman"/>
          <w:sz w:val="24"/>
          <w:szCs w:val="24"/>
        </w:rPr>
      </w:pPr>
      <w:r>
        <w:rPr>
          <w:rFonts w:hint="eastAsia" w:ascii="宋体" w:hAnsi="宋体" w:cs="Times New Roman"/>
          <w:sz w:val="24"/>
          <w:szCs w:val="24"/>
        </w:rPr>
        <w:t>②物料堆放整齐化；</w:t>
      </w:r>
    </w:p>
    <w:p w14:paraId="22FB7C33">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hint="eastAsia" w:ascii="宋体" w:hAnsi="宋体" w:cs="Times New Roman"/>
          <w:sz w:val="24"/>
          <w:szCs w:val="24"/>
        </w:rPr>
      </w:pPr>
      <w:r>
        <w:rPr>
          <w:rFonts w:hint="eastAsia" w:ascii="宋体" w:hAnsi="宋体" w:cs="Times New Roman"/>
          <w:sz w:val="24"/>
          <w:szCs w:val="24"/>
        </w:rPr>
        <w:t>③施工洒水降尘化；</w:t>
      </w:r>
    </w:p>
    <w:p w14:paraId="21CC318A">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hint="eastAsia" w:ascii="宋体" w:hAnsi="宋体" w:cs="Times New Roman"/>
          <w:sz w:val="24"/>
          <w:szCs w:val="24"/>
        </w:rPr>
      </w:pPr>
      <w:r>
        <w:rPr>
          <w:rFonts w:hint="eastAsia" w:ascii="宋体" w:hAnsi="宋体" w:cs="Times New Roman"/>
          <w:sz w:val="24"/>
          <w:szCs w:val="24"/>
        </w:rPr>
        <w:t>④垃圾清运及时化；</w:t>
      </w:r>
    </w:p>
    <w:p w14:paraId="1213A78F">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hint="eastAsia" w:ascii="宋体" w:hAnsi="宋体" w:cs="Times New Roman"/>
          <w:sz w:val="24"/>
          <w:szCs w:val="24"/>
        </w:rPr>
      </w:pPr>
      <w:r>
        <w:rPr>
          <w:rFonts w:hint="eastAsia" w:ascii="宋体" w:hAnsi="宋体" w:cs="Times New Roman"/>
          <w:sz w:val="24"/>
          <w:szCs w:val="24"/>
        </w:rPr>
        <w:t>⑤渣土运输封闭化；</w:t>
      </w:r>
    </w:p>
    <w:p w14:paraId="783DA2F4">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hint="eastAsia" w:ascii="宋体" w:hAnsi="宋体" w:cs="Times New Roman"/>
          <w:sz w:val="24"/>
          <w:szCs w:val="24"/>
        </w:rPr>
      </w:pPr>
      <w:r>
        <w:rPr>
          <w:rFonts w:hint="eastAsia" w:ascii="宋体" w:hAnsi="宋体" w:cs="Times New Roman"/>
          <w:sz w:val="24"/>
          <w:szCs w:val="24"/>
        </w:rPr>
        <w:t>⑥裸露地面要绿化；</w:t>
      </w:r>
    </w:p>
    <w:p w14:paraId="57E44680">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hint="eastAsia" w:ascii="宋体" w:hAnsi="宋体" w:cs="Times New Roman"/>
          <w:sz w:val="24"/>
          <w:szCs w:val="24"/>
        </w:rPr>
      </w:pPr>
      <w:r>
        <w:rPr>
          <w:rFonts w:hint="eastAsia" w:ascii="宋体" w:hAnsi="宋体" w:cs="Times New Roman"/>
          <w:sz w:val="24"/>
          <w:szCs w:val="24"/>
        </w:rPr>
        <w:t>⑦拆除施工文明化；</w:t>
      </w:r>
    </w:p>
    <w:p w14:paraId="6E66CC67">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hint="eastAsia" w:ascii="宋体" w:hAnsi="宋体" w:cs="Times New Roman"/>
          <w:sz w:val="24"/>
          <w:szCs w:val="24"/>
        </w:rPr>
      </w:pPr>
      <w:r>
        <w:rPr>
          <w:rFonts w:hint="eastAsia" w:ascii="宋体" w:hAnsi="宋体" w:cs="Times New Roman"/>
          <w:sz w:val="24"/>
          <w:szCs w:val="24"/>
        </w:rPr>
        <w:t>⑧大风天气禁拆化；</w:t>
      </w:r>
    </w:p>
    <w:p w14:paraId="3D457FF7">
      <w:pPr>
        <w:keepNext w:val="0"/>
        <w:keepLines w:val="0"/>
        <w:pageBreakBefore w:val="0"/>
        <w:widowControl w:val="0"/>
        <w:kinsoku/>
        <w:wordWrap/>
        <w:overflowPunct/>
        <w:topLinePunct w:val="0"/>
        <w:autoSpaceDE/>
        <w:autoSpaceDN/>
        <w:bidi w:val="0"/>
        <w:adjustRightInd/>
        <w:snapToGrid/>
        <w:spacing w:line="460" w:lineRule="exact"/>
        <w:ind w:firstLine="482" w:firstLineChars="200"/>
        <w:textAlignment w:val="auto"/>
        <w:rPr>
          <w:rFonts w:hint="eastAsia" w:ascii="宋体" w:hAnsi="宋体" w:cs="Times New Roman"/>
          <w:sz w:val="24"/>
          <w:szCs w:val="24"/>
          <w:lang w:val="en-US" w:eastAsia="zh-CN"/>
        </w:rPr>
      </w:pPr>
      <w:r>
        <w:rPr>
          <w:rFonts w:hint="eastAsia" w:ascii="宋体" w:hAnsi="宋体" w:cs="Times New Roman"/>
          <w:b/>
          <w:bCs/>
          <w:sz w:val="24"/>
          <w:szCs w:val="24"/>
          <w:lang w:val="en-US" w:eastAsia="zh-CN"/>
        </w:rPr>
        <w:t>第七条</w:t>
      </w:r>
      <w:r>
        <w:rPr>
          <w:rFonts w:hint="eastAsia" w:ascii="宋体" w:hAnsi="宋体" w:cs="Times New Roman"/>
          <w:sz w:val="24"/>
          <w:szCs w:val="24"/>
          <w:lang w:val="en-US" w:eastAsia="zh-CN"/>
        </w:rPr>
        <w:t xml:space="preserve"> 双方权利义务</w:t>
      </w:r>
    </w:p>
    <w:p w14:paraId="492E21B1">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hint="eastAsia" w:ascii="宋体" w:hAnsi="宋体" w:cs="Times New Roman"/>
          <w:sz w:val="24"/>
          <w:szCs w:val="24"/>
          <w:lang w:val="en-US" w:eastAsia="zh-CN"/>
        </w:rPr>
      </w:pPr>
      <w:r>
        <w:rPr>
          <w:rFonts w:hint="eastAsia" w:ascii="宋体" w:hAnsi="宋体" w:cs="Times New Roman"/>
          <w:sz w:val="24"/>
          <w:szCs w:val="24"/>
          <w:lang w:val="en-US" w:eastAsia="zh-CN"/>
        </w:rPr>
        <w:t>1、甲方权利义务</w:t>
      </w:r>
    </w:p>
    <w:p w14:paraId="10630972">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hint="eastAsia" w:ascii="宋体" w:hAnsi="宋体" w:cs="Times New Roman"/>
          <w:sz w:val="24"/>
          <w:szCs w:val="24"/>
          <w:lang w:val="en-US" w:eastAsia="zh-CN"/>
        </w:rPr>
      </w:pPr>
      <w:r>
        <w:rPr>
          <w:rFonts w:hint="eastAsia" w:ascii="宋体" w:hAnsi="宋体" w:cs="Times New Roman"/>
          <w:sz w:val="24"/>
          <w:szCs w:val="24"/>
          <w:lang w:val="en-US" w:eastAsia="zh-CN"/>
        </w:rPr>
        <w:t>1.1乙方进场后,甲方向乙方进行施工交底,交代清楚施工现场周围环境及施工中应注意事项。</w:t>
      </w:r>
    </w:p>
    <w:p w14:paraId="7A20D190">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hint="eastAsia" w:ascii="宋体" w:hAnsi="宋体" w:cs="Times New Roman"/>
          <w:sz w:val="24"/>
          <w:szCs w:val="24"/>
          <w:lang w:val="en-US" w:eastAsia="zh-CN"/>
        </w:rPr>
      </w:pPr>
      <w:r>
        <w:rPr>
          <w:rFonts w:hint="eastAsia" w:ascii="宋体" w:hAnsi="宋体" w:cs="Times New Roman"/>
          <w:sz w:val="24"/>
          <w:szCs w:val="24"/>
          <w:lang w:val="en-US" w:eastAsia="zh-CN"/>
        </w:rPr>
        <w:t>1.2对乙方的安全环保措施进行监督,并提出整改意见。甲方的监督并不解除、削减乙方的合同义务。</w:t>
      </w:r>
    </w:p>
    <w:p w14:paraId="13A334D8">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hint="eastAsia" w:ascii="宋体" w:hAnsi="宋体" w:cs="Times New Roman"/>
          <w:sz w:val="24"/>
          <w:szCs w:val="24"/>
          <w:lang w:val="en-US" w:eastAsia="zh-CN"/>
        </w:rPr>
      </w:pPr>
      <w:r>
        <w:rPr>
          <w:rFonts w:hint="eastAsia" w:ascii="宋体" w:hAnsi="宋体" w:cs="Times New Roman"/>
          <w:sz w:val="24"/>
          <w:szCs w:val="24"/>
          <w:lang w:val="en-US" w:eastAsia="zh-CN"/>
        </w:rPr>
        <w:t>1.3对于乙方的违章作业,甲方有权予以制止,并可要求乙方停工,因此而导致的工期延误由乙方负责。</w:t>
      </w:r>
    </w:p>
    <w:p w14:paraId="25C8AD99">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hint="eastAsia" w:ascii="宋体" w:hAnsi="宋体" w:cs="Times New Roman"/>
          <w:sz w:val="24"/>
          <w:szCs w:val="24"/>
          <w:lang w:val="en-US" w:eastAsia="zh-CN"/>
        </w:rPr>
      </w:pPr>
      <w:r>
        <w:rPr>
          <w:rFonts w:hint="eastAsia" w:ascii="宋体" w:hAnsi="宋体" w:cs="Times New Roman"/>
          <w:sz w:val="24"/>
          <w:szCs w:val="24"/>
          <w:lang w:val="en-US" w:eastAsia="zh-CN"/>
        </w:rPr>
        <w:t>2、乙方权利义务</w:t>
      </w:r>
    </w:p>
    <w:p w14:paraId="7D8D5D80">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hint="eastAsia" w:ascii="宋体" w:hAnsi="宋体" w:cs="Times New Roman"/>
          <w:sz w:val="24"/>
          <w:szCs w:val="24"/>
          <w:lang w:val="en-US" w:eastAsia="zh-CN"/>
        </w:rPr>
      </w:pPr>
      <w:r>
        <w:rPr>
          <w:rFonts w:hint="eastAsia" w:ascii="宋体" w:hAnsi="宋体" w:cs="Times New Roman"/>
          <w:sz w:val="24"/>
          <w:szCs w:val="24"/>
          <w:lang w:val="en-US" w:eastAsia="zh-CN"/>
        </w:rPr>
        <w:t>2.1自拆除之日起,拆除区域内施工安全工作全部由乙方负责</w:t>
      </w:r>
    </w:p>
    <w:p w14:paraId="047184B2">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hint="eastAsia" w:ascii="宋体" w:hAnsi="宋体" w:cs="Times New Roman"/>
          <w:sz w:val="24"/>
          <w:szCs w:val="24"/>
          <w:lang w:val="en-US" w:eastAsia="zh-CN"/>
        </w:rPr>
      </w:pPr>
      <w:r>
        <w:rPr>
          <w:rFonts w:hint="eastAsia" w:ascii="宋体" w:hAnsi="宋体" w:cs="Times New Roman"/>
          <w:sz w:val="24"/>
          <w:szCs w:val="24"/>
          <w:lang w:val="en-US" w:eastAsia="zh-CN"/>
        </w:rPr>
        <w:t>2.2接受甲方监督,严格按照国家现行法律法规、地方规章及政策的要求进行文明施工,认真落实安全施工责任制工作。</w:t>
      </w:r>
    </w:p>
    <w:p w14:paraId="567D5BC1">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ascii="宋体" w:hAnsi="宋体"/>
          <w:sz w:val="24"/>
          <w:szCs w:val="24"/>
        </w:rPr>
      </w:pPr>
      <w:r>
        <w:rPr>
          <w:rFonts w:hint="eastAsia" w:ascii="宋体" w:hAnsi="宋体" w:cs="Times New Roman"/>
          <w:sz w:val="24"/>
          <w:szCs w:val="24"/>
          <w:lang w:val="en-US" w:eastAsia="zh-CN"/>
        </w:rPr>
        <w:t>2.3对拆除施工人员进行技术交底做好安全教育,配备安全防护用品,同时填</w:t>
      </w:r>
      <w:r>
        <w:rPr>
          <w:rFonts w:hint="eastAsia" w:ascii="宋体" w:hAnsi="宋体"/>
          <w:sz w:val="24"/>
          <w:szCs w:val="24"/>
        </w:rPr>
        <w:t>写书面记录,特殊作业人员必须持证上岗。</w:t>
      </w:r>
    </w:p>
    <w:p w14:paraId="056A3DEF">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hint="eastAsia" w:ascii="宋体" w:hAnsi="宋体" w:cs="Times New Roman"/>
          <w:sz w:val="24"/>
          <w:szCs w:val="24"/>
          <w:lang w:val="en-US" w:eastAsia="zh-CN"/>
        </w:rPr>
      </w:pPr>
      <w:r>
        <w:rPr>
          <w:rFonts w:hint="eastAsia" w:ascii="宋体" w:hAnsi="宋体" w:cs="Times New Roman"/>
          <w:sz w:val="24"/>
          <w:szCs w:val="24"/>
          <w:lang w:val="en-US" w:eastAsia="zh-CN"/>
        </w:rPr>
        <w:t>2.4拆除时应当划定危险区域,做好警戒和警示标志,在施工现场应设置消防车通道,保证充足的消防水源,配备足够的灭火器材。对周围相邻建筑安全可能产生危险时,必须采取相应保护措施。对特殊的工程或采用特种作业方法的拆除工程,应当制定应急救援预案,采取严格防范措施,配备抢险救援的有关器材。</w:t>
      </w:r>
    </w:p>
    <w:p w14:paraId="7E970FEC">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hint="eastAsia" w:ascii="宋体" w:hAnsi="宋体" w:cs="Times New Roman"/>
          <w:sz w:val="24"/>
          <w:szCs w:val="24"/>
          <w:lang w:val="en-US" w:eastAsia="zh-CN"/>
        </w:rPr>
      </w:pPr>
      <w:r>
        <w:rPr>
          <w:rFonts w:hint="eastAsia" w:ascii="宋体" w:hAnsi="宋体" w:cs="Times New Roman"/>
          <w:sz w:val="24"/>
          <w:szCs w:val="24"/>
          <w:lang w:val="en-US" w:eastAsia="zh-CN"/>
        </w:rPr>
        <w:t>2.5清运过程应按当地有关部门规定要求实施，车辆应封闭或覆盖，不得随处乱撒，若违规操作造成损失和处罚，由乙方自行承担。</w:t>
      </w:r>
    </w:p>
    <w:p w14:paraId="47FB827C">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hint="eastAsia" w:ascii="宋体" w:hAnsi="宋体" w:cs="Times New Roman"/>
          <w:sz w:val="24"/>
          <w:szCs w:val="24"/>
          <w:lang w:val="en-US" w:eastAsia="zh-CN"/>
        </w:rPr>
      </w:pPr>
      <w:r>
        <w:rPr>
          <w:rFonts w:hint="eastAsia" w:ascii="宋体" w:hAnsi="宋体" w:cs="Times New Roman"/>
          <w:sz w:val="24"/>
          <w:szCs w:val="24"/>
          <w:lang w:val="en-US" w:eastAsia="zh-CN"/>
        </w:rPr>
        <w:t>2.6涉及特种作业时,乙方应当办理特种作业许可证,方可进行拆除作业。</w:t>
      </w:r>
    </w:p>
    <w:p w14:paraId="46A9F4FA">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hint="eastAsia" w:ascii="宋体" w:hAnsi="宋体" w:cs="Times New Roman"/>
          <w:sz w:val="24"/>
          <w:szCs w:val="24"/>
          <w:lang w:val="en-US" w:eastAsia="zh-CN"/>
        </w:rPr>
      </w:pPr>
      <w:r>
        <w:rPr>
          <w:rFonts w:hint="eastAsia" w:ascii="宋体" w:hAnsi="宋体" w:cs="Times New Roman"/>
          <w:sz w:val="24"/>
          <w:szCs w:val="24"/>
          <w:lang w:val="en-US" w:eastAsia="zh-CN"/>
        </w:rPr>
        <w:t>2.7乙方有责任教育工人严格执行操作规程,安全施工,防火防盗,并采取必要的安全措施,消除事故隐患。在施工中发生的伤亡事故和乙方管理不善造成的其他损失,均由乙方承担责任和因此发生的费用,乙方不得因此影响工程进度。</w:t>
      </w:r>
    </w:p>
    <w:p w14:paraId="0E90737E">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hint="eastAsia" w:ascii="宋体" w:hAnsi="宋体" w:cs="Times New Roman"/>
          <w:sz w:val="24"/>
          <w:szCs w:val="24"/>
          <w:lang w:val="en-US" w:eastAsia="zh-CN"/>
        </w:rPr>
      </w:pPr>
      <w:r>
        <w:rPr>
          <w:rFonts w:hint="eastAsia" w:ascii="宋体" w:hAnsi="宋体" w:cs="Times New Roman"/>
          <w:sz w:val="24"/>
          <w:szCs w:val="24"/>
          <w:lang w:val="en-US" w:eastAsia="zh-CN"/>
        </w:rPr>
        <w:t>2.8乙方在施工中造成第三方损失的,应以及时的赔付解决,因此而给甲方造成损失的,甲方有权在乙方缴纳的保证金中扣除,如不足,则甲方有权继续向乙方追索。</w:t>
      </w:r>
    </w:p>
    <w:p w14:paraId="3F8707FC">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hint="eastAsia" w:ascii="宋体" w:hAnsi="宋体" w:cs="Times New Roman"/>
          <w:sz w:val="24"/>
          <w:szCs w:val="24"/>
          <w:lang w:val="en-US" w:eastAsia="zh-CN"/>
        </w:rPr>
      </w:pPr>
      <w:r>
        <w:rPr>
          <w:rFonts w:hint="eastAsia" w:ascii="宋体" w:hAnsi="宋体" w:cs="Times New Roman"/>
          <w:sz w:val="24"/>
          <w:szCs w:val="24"/>
          <w:lang w:val="en-US" w:eastAsia="zh-CN"/>
        </w:rPr>
        <w:t>2.9因乙方的行为,导致甲方被相关行政部门处罚,因此而给甲方造成损失的,甲方有权在乙方缴纳的保证金中扣除,如不足,则甲方有权继续向乙方追索。</w:t>
      </w:r>
    </w:p>
    <w:p w14:paraId="57DE9018">
      <w:pPr>
        <w:keepNext w:val="0"/>
        <w:keepLines w:val="0"/>
        <w:pageBreakBefore w:val="0"/>
        <w:widowControl w:val="0"/>
        <w:kinsoku/>
        <w:wordWrap/>
        <w:overflowPunct/>
        <w:topLinePunct w:val="0"/>
        <w:autoSpaceDE/>
        <w:autoSpaceDN/>
        <w:bidi w:val="0"/>
        <w:adjustRightInd/>
        <w:snapToGrid/>
        <w:spacing w:line="460" w:lineRule="exact"/>
        <w:ind w:firstLine="482" w:firstLineChars="200"/>
        <w:textAlignment w:val="auto"/>
        <w:rPr>
          <w:rFonts w:hint="eastAsia" w:ascii="宋体" w:hAnsi="宋体" w:cs="Times New Roman"/>
          <w:sz w:val="24"/>
          <w:szCs w:val="24"/>
          <w:lang w:val="en-US" w:eastAsia="zh-CN"/>
        </w:rPr>
      </w:pPr>
      <w:r>
        <w:rPr>
          <w:rFonts w:hint="eastAsia" w:ascii="宋体" w:hAnsi="宋体" w:cs="Times New Roman"/>
          <w:b/>
          <w:bCs/>
          <w:sz w:val="24"/>
          <w:szCs w:val="24"/>
          <w:lang w:val="en-US" w:eastAsia="zh-CN"/>
        </w:rPr>
        <w:t>第八条</w:t>
      </w:r>
      <w:r>
        <w:rPr>
          <w:rFonts w:hint="eastAsia" w:ascii="宋体" w:hAnsi="宋体" w:cs="Times New Roman"/>
          <w:sz w:val="24"/>
          <w:szCs w:val="24"/>
          <w:lang w:val="en-US" w:eastAsia="zh-CN"/>
        </w:rPr>
        <w:t xml:space="preserve">  乙方进场拆除前，应为拆除工作人员购买相应人身安全保险。若乙方未在规定时间内购买，甲方有权解除合同，乙方所交投标保证金10%归甲方所有。</w:t>
      </w:r>
    </w:p>
    <w:p w14:paraId="69F81B39">
      <w:pPr>
        <w:keepNext w:val="0"/>
        <w:keepLines w:val="0"/>
        <w:pageBreakBefore w:val="0"/>
        <w:widowControl w:val="0"/>
        <w:kinsoku/>
        <w:wordWrap/>
        <w:overflowPunct/>
        <w:topLinePunct w:val="0"/>
        <w:autoSpaceDE/>
        <w:autoSpaceDN/>
        <w:bidi w:val="0"/>
        <w:adjustRightInd/>
        <w:snapToGrid/>
        <w:spacing w:line="460" w:lineRule="exact"/>
        <w:ind w:firstLine="482" w:firstLineChars="200"/>
        <w:textAlignment w:val="auto"/>
        <w:rPr>
          <w:rFonts w:hint="eastAsia" w:ascii="宋体" w:hAnsi="宋体" w:cs="Times New Roman"/>
          <w:sz w:val="24"/>
          <w:szCs w:val="24"/>
          <w:lang w:val="en-US" w:eastAsia="zh-CN"/>
        </w:rPr>
      </w:pPr>
      <w:r>
        <w:rPr>
          <w:rFonts w:hint="eastAsia" w:ascii="宋体" w:hAnsi="宋体" w:cs="Times New Roman"/>
          <w:b/>
          <w:bCs/>
          <w:sz w:val="24"/>
          <w:szCs w:val="24"/>
          <w:lang w:val="en-US" w:eastAsia="zh-CN"/>
        </w:rPr>
        <w:t>第九条</w:t>
      </w:r>
      <w:r>
        <w:rPr>
          <w:rFonts w:hint="eastAsia" w:ascii="宋体" w:hAnsi="宋体" w:cs="Times New Roman"/>
          <w:sz w:val="24"/>
          <w:szCs w:val="24"/>
          <w:lang w:val="en-US" w:eastAsia="zh-CN"/>
        </w:rPr>
        <w:t xml:space="preserve">  合同签订后，乙方必须编制项目拆除施工方案，包括拆除现场平面图、安全人员、安全防护、拆除人员、拆除技术方案和拆除计划等内容。乙方在实施拆除工程中，应每天向甲方报告施工进展情况。</w:t>
      </w:r>
    </w:p>
    <w:p w14:paraId="7636BDD8">
      <w:pPr>
        <w:keepNext w:val="0"/>
        <w:keepLines w:val="0"/>
        <w:pageBreakBefore w:val="0"/>
        <w:widowControl w:val="0"/>
        <w:kinsoku/>
        <w:wordWrap/>
        <w:overflowPunct/>
        <w:topLinePunct w:val="0"/>
        <w:autoSpaceDE/>
        <w:autoSpaceDN/>
        <w:bidi w:val="0"/>
        <w:adjustRightInd/>
        <w:snapToGrid/>
        <w:spacing w:line="460" w:lineRule="exact"/>
        <w:ind w:firstLine="482" w:firstLineChars="200"/>
        <w:textAlignment w:val="auto"/>
        <w:rPr>
          <w:rFonts w:hint="eastAsia" w:ascii="宋体" w:hAnsi="宋体" w:cs="Times New Roman"/>
          <w:sz w:val="24"/>
          <w:szCs w:val="24"/>
          <w:lang w:val="en-US" w:eastAsia="zh-CN"/>
        </w:rPr>
      </w:pPr>
      <w:r>
        <w:rPr>
          <w:rFonts w:hint="eastAsia" w:ascii="宋体" w:hAnsi="宋体" w:cs="Times New Roman"/>
          <w:b/>
          <w:bCs/>
          <w:sz w:val="24"/>
          <w:szCs w:val="24"/>
          <w:lang w:val="en-US" w:eastAsia="zh-CN"/>
        </w:rPr>
        <w:t>第十条</w:t>
      </w:r>
      <w:r>
        <w:rPr>
          <w:rFonts w:hint="eastAsia" w:ascii="宋体" w:hAnsi="宋体" w:cs="Times New Roman"/>
          <w:sz w:val="24"/>
          <w:szCs w:val="24"/>
          <w:lang w:val="en-US" w:eastAsia="zh-CN"/>
        </w:rPr>
        <w:t xml:space="preserve">  乙方要遵照合同规定的要求拆除甲方交付的标的，不得转卖给另一方拆除。若违反合同规定，乙方所交的的保证金不予退还，并在下次工程拆除中不得参与本区域内招投标、拍卖等。</w:t>
      </w:r>
    </w:p>
    <w:p w14:paraId="6F00BBFB">
      <w:pPr>
        <w:keepNext w:val="0"/>
        <w:keepLines w:val="0"/>
        <w:pageBreakBefore w:val="0"/>
        <w:widowControl w:val="0"/>
        <w:kinsoku/>
        <w:wordWrap/>
        <w:overflowPunct/>
        <w:topLinePunct w:val="0"/>
        <w:autoSpaceDE/>
        <w:autoSpaceDN/>
        <w:bidi w:val="0"/>
        <w:adjustRightInd/>
        <w:snapToGrid/>
        <w:spacing w:line="460" w:lineRule="exact"/>
        <w:ind w:firstLine="482" w:firstLineChars="200"/>
        <w:textAlignment w:val="auto"/>
        <w:rPr>
          <w:rFonts w:hint="eastAsia" w:ascii="宋体" w:hAnsi="宋体"/>
          <w:sz w:val="24"/>
          <w:szCs w:val="24"/>
        </w:rPr>
      </w:pPr>
      <w:r>
        <w:rPr>
          <w:rFonts w:hint="eastAsia" w:ascii="宋体" w:hAnsi="宋体" w:cs="Times New Roman"/>
          <w:b/>
          <w:bCs/>
          <w:sz w:val="24"/>
          <w:szCs w:val="24"/>
          <w:lang w:val="en-US" w:eastAsia="zh-CN"/>
        </w:rPr>
        <w:t>第十一条</w:t>
      </w:r>
      <w:r>
        <w:rPr>
          <w:rFonts w:hint="eastAsia" w:ascii="宋体" w:hAnsi="宋体" w:cs="Times New Roman"/>
          <w:sz w:val="24"/>
          <w:szCs w:val="24"/>
          <w:lang w:val="en-US" w:eastAsia="zh-CN"/>
        </w:rPr>
        <w:t xml:space="preserve">  乙方应按照本合同约定依法、全面履行合同义务，若违反本合同任一条约定的，视为违约。应赔偿甲方10000元的违约金，该违约金与本合同中其他条款约定的赔偿损失及违约责任等可以一并适用。另乙方还应承担甲方因主张权利</w:t>
      </w:r>
      <w:r>
        <w:rPr>
          <w:rFonts w:hint="eastAsia" w:ascii="宋体" w:hAnsi="宋体"/>
          <w:sz w:val="24"/>
          <w:szCs w:val="24"/>
        </w:rPr>
        <w:t>而产生的一切费用(包含但不限于保全保险费、差旅费、交通费、律师代理费等）</w:t>
      </w:r>
    </w:p>
    <w:p w14:paraId="4E7269A4">
      <w:pPr>
        <w:keepNext w:val="0"/>
        <w:keepLines w:val="0"/>
        <w:pageBreakBefore w:val="0"/>
        <w:widowControl w:val="0"/>
        <w:kinsoku/>
        <w:wordWrap/>
        <w:overflowPunct/>
        <w:topLinePunct w:val="0"/>
        <w:autoSpaceDE/>
        <w:autoSpaceDN/>
        <w:bidi w:val="0"/>
        <w:adjustRightInd/>
        <w:snapToGrid/>
        <w:spacing w:line="460" w:lineRule="exact"/>
        <w:ind w:firstLine="482" w:firstLineChars="200"/>
        <w:textAlignment w:val="auto"/>
        <w:rPr>
          <w:rFonts w:hint="eastAsia" w:ascii="宋体" w:hAnsi="宋体" w:cs="Times New Roman"/>
          <w:sz w:val="24"/>
          <w:szCs w:val="24"/>
          <w:lang w:val="en-US" w:eastAsia="zh-CN"/>
        </w:rPr>
      </w:pPr>
      <w:r>
        <w:rPr>
          <w:rFonts w:hint="eastAsia" w:ascii="宋体" w:hAnsi="宋体" w:cs="Times New Roman"/>
          <w:b/>
          <w:bCs/>
          <w:sz w:val="24"/>
          <w:szCs w:val="24"/>
          <w:lang w:val="en-US" w:eastAsia="zh-CN"/>
        </w:rPr>
        <w:t>第十二条</w:t>
      </w:r>
      <w:r>
        <w:rPr>
          <w:rFonts w:hint="eastAsia" w:ascii="宋体" w:hAnsi="宋体" w:cs="Times New Roman"/>
          <w:sz w:val="24"/>
          <w:szCs w:val="24"/>
          <w:lang w:val="en-US" w:eastAsia="zh-CN"/>
        </w:rPr>
        <w:t xml:space="preserve"> 协议变更与解除</w:t>
      </w:r>
    </w:p>
    <w:p w14:paraId="5702897B">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hint="eastAsia" w:ascii="宋体" w:hAnsi="宋体" w:cs="Times New Roman"/>
          <w:sz w:val="24"/>
          <w:szCs w:val="24"/>
          <w:lang w:val="en-US" w:eastAsia="zh-CN"/>
        </w:rPr>
      </w:pPr>
      <w:r>
        <w:rPr>
          <w:rFonts w:hint="eastAsia" w:ascii="宋体" w:hAnsi="宋体" w:cs="Times New Roman"/>
          <w:sz w:val="24"/>
          <w:szCs w:val="24"/>
          <w:lang w:val="en-US" w:eastAsia="zh-CN"/>
        </w:rPr>
        <w:t>1、双方协商一致,可以书面方式变更或解除本协议</w:t>
      </w:r>
    </w:p>
    <w:p w14:paraId="24312596">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hint="eastAsia" w:ascii="宋体" w:hAnsi="宋体" w:cs="Times New Roman"/>
          <w:sz w:val="24"/>
          <w:szCs w:val="24"/>
          <w:lang w:val="en-US" w:eastAsia="zh-CN"/>
        </w:rPr>
      </w:pPr>
      <w:r>
        <w:rPr>
          <w:rFonts w:hint="eastAsia" w:ascii="宋体" w:hAnsi="宋体" w:cs="Times New Roman"/>
          <w:sz w:val="24"/>
          <w:szCs w:val="24"/>
          <w:lang w:val="en-US" w:eastAsia="zh-CN"/>
        </w:rPr>
        <w:t>2、发生下列情形之一的,无过错方可以解除本协议:</w:t>
      </w:r>
    </w:p>
    <w:p w14:paraId="31FE5BFA">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hint="eastAsia" w:ascii="宋体" w:hAnsi="宋体" w:cs="Times New Roman"/>
          <w:sz w:val="24"/>
          <w:szCs w:val="24"/>
          <w:lang w:val="en-US" w:eastAsia="zh-CN"/>
        </w:rPr>
      </w:pPr>
      <w:r>
        <w:rPr>
          <w:rFonts w:hint="eastAsia" w:ascii="宋体" w:hAnsi="宋体" w:cs="Times New Roman"/>
          <w:sz w:val="24"/>
          <w:szCs w:val="24"/>
          <w:lang w:val="en-US" w:eastAsia="zh-CN"/>
        </w:rPr>
        <w:t>2.1因不可抗力致协议目的不能实现。</w:t>
      </w:r>
    </w:p>
    <w:p w14:paraId="44A6DC43">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hint="eastAsia" w:ascii="宋体" w:hAnsi="宋体" w:cs="Times New Roman"/>
          <w:sz w:val="24"/>
          <w:szCs w:val="24"/>
          <w:lang w:val="en-US" w:eastAsia="zh-CN"/>
        </w:rPr>
      </w:pPr>
      <w:r>
        <w:rPr>
          <w:rFonts w:hint="eastAsia" w:ascii="宋体" w:hAnsi="宋体" w:cs="Times New Roman"/>
          <w:sz w:val="24"/>
          <w:szCs w:val="24"/>
          <w:lang w:val="en-US" w:eastAsia="zh-CN"/>
        </w:rPr>
        <w:t>2.2拆除作业不符合协议的拆除要求且未按甲方要求采取必要补救措施,或经返工后仍不符合要求的。</w:t>
      </w:r>
    </w:p>
    <w:p w14:paraId="3A6194AD">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hint="eastAsia" w:ascii="宋体" w:hAnsi="宋体" w:cs="Times New Roman"/>
          <w:sz w:val="24"/>
          <w:szCs w:val="24"/>
          <w:lang w:val="en-US" w:eastAsia="zh-CN"/>
        </w:rPr>
      </w:pPr>
      <w:r>
        <w:rPr>
          <w:rFonts w:hint="eastAsia" w:ascii="宋体" w:hAnsi="宋体" w:cs="Times New Roman"/>
          <w:sz w:val="24"/>
          <w:szCs w:val="24"/>
          <w:lang w:val="en-US" w:eastAsia="zh-CN"/>
        </w:rPr>
        <w:t>2.3协议变更或解除,不能免除承担的违约责任,给对方造成损失的,还应承担赔偿责任。</w:t>
      </w:r>
    </w:p>
    <w:p w14:paraId="1F685793">
      <w:pPr>
        <w:keepNext w:val="0"/>
        <w:keepLines w:val="0"/>
        <w:pageBreakBefore w:val="0"/>
        <w:widowControl w:val="0"/>
        <w:kinsoku/>
        <w:wordWrap/>
        <w:overflowPunct/>
        <w:topLinePunct w:val="0"/>
        <w:autoSpaceDE/>
        <w:autoSpaceDN/>
        <w:bidi w:val="0"/>
        <w:adjustRightInd/>
        <w:snapToGrid/>
        <w:spacing w:line="460" w:lineRule="exact"/>
        <w:ind w:firstLine="482" w:firstLineChars="200"/>
        <w:textAlignment w:val="auto"/>
        <w:rPr>
          <w:rFonts w:hint="eastAsia" w:ascii="宋体" w:hAnsi="宋体" w:cs="Times New Roman"/>
          <w:sz w:val="24"/>
          <w:szCs w:val="24"/>
          <w:lang w:val="en-US" w:eastAsia="zh-CN"/>
        </w:rPr>
      </w:pPr>
      <w:r>
        <w:rPr>
          <w:rFonts w:hint="eastAsia" w:ascii="宋体" w:hAnsi="宋体" w:cs="Times New Roman"/>
          <w:b/>
          <w:bCs/>
          <w:sz w:val="24"/>
          <w:szCs w:val="24"/>
          <w:lang w:val="en-US" w:eastAsia="zh-CN"/>
        </w:rPr>
        <w:t>第十三条</w:t>
      </w:r>
      <w:r>
        <w:rPr>
          <w:rFonts w:hint="eastAsia" w:ascii="宋体" w:hAnsi="宋体" w:cs="Times New Roman"/>
          <w:sz w:val="24"/>
          <w:szCs w:val="24"/>
          <w:lang w:val="en-US" w:eastAsia="zh-CN"/>
        </w:rPr>
        <w:t xml:space="preserve"> 其他</w:t>
      </w:r>
    </w:p>
    <w:p w14:paraId="1EC4DF38">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hint="eastAsia" w:ascii="宋体" w:hAnsi="宋体" w:cs="Times New Roman"/>
          <w:sz w:val="24"/>
          <w:szCs w:val="24"/>
          <w:lang w:val="en-US" w:eastAsia="zh-CN"/>
        </w:rPr>
      </w:pPr>
      <w:r>
        <w:rPr>
          <w:rFonts w:hint="eastAsia" w:ascii="宋体" w:hAnsi="宋体" w:cs="Times New Roman"/>
          <w:sz w:val="24"/>
          <w:szCs w:val="24"/>
          <w:lang w:val="en-US" w:eastAsia="zh-CN"/>
        </w:rPr>
        <w:t>1、本协议自双方法定代表人或其授权代表签字并加盖单位印章或合同专用章之日起生效。</w:t>
      </w:r>
    </w:p>
    <w:p w14:paraId="7A9FB7E0">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hint="eastAsia" w:ascii="宋体" w:hAnsi="宋体" w:cs="Times New Roman"/>
          <w:sz w:val="24"/>
          <w:szCs w:val="24"/>
          <w:lang w:val="en-US" w:eastAsia="zh-CN"/>
        </w:rPr>
      </w:pPr>
      <w:r>
        <w:rPr>
          <w:rFonts w:hint="eastAsia" w:ascii="宋体" w:hAnsi="宋体" w:cs="Times New Roman"/>
          <w:sz w:val="24"/>
          <w:szCs w:val="24"/>
          <w:lang w:val="en-US" w:eastAsia="zh-CN"/>
        </w:rPr>
        <w:t>2、本协议签订后如发生纠纷，双方应本着友好协商的方式解决，如协商不成，依法向甲方所在地人民法院提起诉讼。</w:t>
      </w:r>
    </w:p>
    <w:p w14:paraId="274F63E6">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hint="eastAsia" w:ascii="宋体" w:hAnsi="宋体" w:cs="Times New Roman"/>
          <w:sz w:val="24"/>
          <w:szCs w:val="24"/>
          <w:lang w:val="en-US" w:eastAsia="zh-CN"/>
        </w:rPr>
      </w:pPr>
      <w:r>
        <w:rPr>
          <w:rFonts w:hint="eastAsia" w:ascii="宋体" w:hAnsi="宋体" w:cs="Times New Roman"/>
          <w:sz w:val="24"/>
          <w:szCs w:val="24"/>
          <w:lang w:val="en-US" w:eastAsia="zh-CN"/>
        </w:rPr>
        <w:t>3、本协议一式肆份，甲方叁份，乙方一份，本协议自签订之日起生效，房屋拆除、运输完毕，验收合格终止。如有未尽事宜，双方可另行商议并订立补充协议，补充协议与本协议具有同等法律效力。</w:t>
      </w:r>
    </w:p>
    <w:p w14:paraId="326FFDE9">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ascii="宋体" w:hAnsi="宋体"/>
          <w:sz w:val="24"/>
          <w:szCs w:val="24"/>
        </w:rPr>
      </w:pPr>
      <w:r>
        <w:rPr>
          <w:rFonts w:ascii="宋体" w:hAnsi="宋体"/>
          <w:sz w:val="24"/>
          <w:szCs w:val="24"/>
        </w:rPr>
        <w:t>甲方(公章):</w:t>
      </w:r>
      <w:r>
        <w:rPr>
          <w:rFonts w:hint="eastAsia" w:ascii="宋体" w:hAnsi="宋体"/>
          <w:sz w:val="24"/>
          <w:szCs w:val="24"/>
        </w:rPr>
        <w:t xml:space="preserve">                       </w:t>
      </w:r>
      <w:r>
        <w:rPr>
          <w:rFonts w:ascii="宋体" w:hAnsi="宋体"/>
          <w:sz w:val="24"/>
          <w:szCs w:val="24"/>
        </w:rPr>
        <w:t>乙方(</w:t>
      </w:r>
      <w:r>
        <w:rPr>
          <w:rFonts w:hint="eastAsia" w:ascii="宋体" w:hAnsi="宋体"/>
          <w:sz w:val="24"/>
          <w:szCs w:val="24"/>
        </w:rPr>
        <w:t>盖章</w:t>
      </w:r>
      <w:r>
        <w:rPr>
          <w:rFonts w:ascii="宋体" w:hAnsi="宋体"/>
          <w:sz w:val="24"/>
          <w:szCs w:val="24"/>
        </w:rPr>
        <w:t>):</w:t>
      </w:r>
    </w:p>
    <w:p w14:paraId="1B984FA3">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ascii="宋体" w:hAnsi="宋体"/>
          <w:sz w:val="24"/>
          <w:szCs w:val="24"/>
        </w:rPr>
      </w:pPr>
      <w:r>
        <w:rPr>
          <w:rFonts w:ascii="宋体" w:hAnsi="宋体"/>
          <w:sz w:val="24"/>
          <w:szCs w:val="24"/>
        </w:rPr>
        <w:t>法定代表人:</w:t>
      </w:r>
      <w:r>
        <w:rPr>
          <w:rFonts w:hint="eastAsia" w:ascii="宋体" w:hAnsi="宋体"/>
          <w:sz w:val="24"/>
          <w:szCs w:val="24"/>
        </w:rPr>
        <w:t xml:space="preserve">                       </w:t>
      </w:r>
      <w:r>
        <w:rPr>
          <w:rFonts w:ascii="宋体" w:hAnsi="宋体"/>
          <w:sz w:val="24"/>
          <w:szCs w:val="24"/>
        </w:rPr>
        <w:t>法定代表人:</w:t>
      </w:r>
    </w:p>
    <w:p w14:paraId="3B23A166">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ascii="宋体" w:hAnsi="宋体"/>
          <w:sz w:val="24"/>
          <w:szCs w:val="24"/>
        </w:rPr>
      </w:pPr>
      <w:r>
        <w:rPr>
          <w:rFonts w:ascii="宋体" w:hAnsi="宋体"/>
          <w:sz w:val="24"/>
          <w:szCs w:val="24"/>
        </w:rPr>
        <w:t>委托代理人:</w:t>
      </w:r>
      <w:r>
        <w:rPr>
          <w:rFonts w:hint="eastAsia" w:ascii="宋体" w:hAnsi="宋体"/>
          <w:sz w:val="24"/>
          <w:szCs w:val="24"/>
        </w:rPr>
        <w:t xml:space="preserve">                       </w:t>
      </w:r>
      <w:r>
        <w:rPr>
          <w:rFonts w:ascii="宋体" w:hAnsi="宋体"/>
          <w:sz w:val="24"/>
          <w:szCs w:val="24"/>
        </w:rPr>
        <w:t>委托代理人:</w:t>
      </w:r>
    </w:p>
    <w:p w14:paraId="799BCE90">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ascii="宋体" w:hAnsi="宋体"/>
          <w:sz w:val="24"/>
          <w:szCs w:val="24"/>
        </w:rPr>
      </w:pPr>
      <w:r>
        <w:rPr>
          <w:rFonts w:hint="eastAsia" w:ascii="宋体" w:hAnsi="宋体"/>
          <w:sz w:val="24"/>
          <w:szCs w:val="24"/>
        </w:rPr>
        <w:t>联系</w:t>
      </w:r>
      <w:r>
        <w:rPr>
          <w:rFonts w:ascii="宋体" w:hAnsi="宋体"/>
          <w:sz w:val="24"/>
          <w:szCs w:val="24"/>
        </w:rPr>
        <w:t>电话:</w:t>
      </w:r>
      <w:r>
        <w:rPr>
          <w:rFonts w:hint="eastAsia" w:ascii="宋体" w:hAnsi="宋体"/>
          <w:sz w:val="24"/>
          <w:szCs w:val="24"/>
        </w:rPr>
        <w:t xml:space="preserve">                          联系</w:t>
      </w:r>
      <w:r>
        <w:rPr>
          <w:rFonts w:ascii="宋体" w:hAnsi="宋体"/>
          <w:sz w:val="24"/>
          <w:szCs w:val="24"/>
        </w:rPr>
        <w:t>电话:</w:t>
      </w:r>
    </w:p>
    <w:p w14:paraId="36A80B1C">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ascii="宋体" w:hAnsi="宋体" w:eastAsia="宋体" w:cs="宋体"/>
          <w:color w:val="333333"/>
          <w:kern w:val="0"/>
          <w:sz w:val="24"/>
          <w:szCs w:val="24"/>
        </w:rPr>
      </w:pPr>
      <w:r>
        <w:rPr>
          <w:rFonts w:ascii="宋体" w:hAnsi="宋体"/>
          <w:sz w:val="24"/>
          <w:szCs w:val="24"/>
        </w:rPr>
        <w:t>签订日期:</w:t>
      </w:r>
      <w:r>
        <w:rPr>
          <w:rFonts w:hint="eastAsia" w:ascii="宋体" w:hAnsi="宋体"/>
          <w:sz w:val="24"/>
          <w:szCs w:val="24"/>
        </w:rPr>
        <w:t xml:space="preserve">    </w:t>
      </w:r>
      <w:r>
        <w:rPr>
          <w:rFonts w:ascii="宋体" w:hAnsi="宋体"/>
          <w:sz w:val="24"/>
          <w:szCs w:val="24"/>
        </w:rPr>
        <w:t>年</w:t>
      </w:r>
      <w:r>
        <w:rPr>
          <w:rFonts w:hint="eastAsia" w:ascii="宋体" w:hAnsi="宋体"/>
          <w:sz w:val="24"/>
          <w:szCs w:val="24"/>
        </w:rPr>
        <w:t xml:space="preserve">   </w:t>
      </w:r>
      <w:r>
        <w:rPr>
          <w:rFonts w:ascii="宋体" w:hAnsi="宋体"/>
          <w:sz w:val="24"/>
          <w:szCs w:val="24"/>
        </w:rPr>
        <w:t>月</w:t>
      </w:r>
      <w:r>
        <w:rPr>
          <w:rFonts w:hint="eastAsia" w:ascii="宋体" w:hAnsi="宋体"/>
          <w:sz w:val="24"/>
          <w:szCs w:val="24"/>
        </w:rPr>
        <w:t xml:space="preserve">   </w:t>
      </w:r>
      <w:r>
        <w:rPr>
          <w:rFonts w:ascii="宋体" w:hAnsi="宋体"/>
          <w:sz w:val="24"/>
          <w:szCs w:val="24"/>
        </w:rPr>
        <w:t>日</w:t>
      </w:r>
      <w:r>
        <w:rPr>
          <w:rFonts w:hint="eastAsia" w:ascii="宋体" w:hAnsi="宋体"/>
          <w:sz w:val="24"/>
          <w:szCs w:val="24"/>
        </w:rPr>
        <w:t xml:space="preserve">          </w:t>
      </w:r>
      <w:r>
        <w:rPr>
          <w:rFonts w:ascii="宋体" w:hAnsi="宋体"/>
          <w:sz w:val="24"/>
          <w:szCs w:val="24"/>
        </w:rPr>
        <w:t>签订日期:</w:t>
      </w:r>
      <w:r>
        <w:rPr>
          <w:rFonts w:hint="eastAsia" w:ascii="宋体" w:hAnsi="宋体"/>
          <w:sz w:val="24"/>
          <w:szCs w:val="24"/>
        </w:rPr>
        <w:t xml:space="preserve">    </w:t>
      </w:r>
      <w:r>
        <w:rPr>
          <w:rFonts w:ascii="宋体" w:hAnsi="宋体"/>
          <w:sz w:val="24"/>
          <w:szCs w:val="24"/>
        </w:rPr>
        <w:t>年</w:t>
      </w:r>
      <w:r>
        <w:rPr>
          <w:rFonts w:hint="eastAsia" w:ascii="宋体" w:hAnsi="宋体"/>
          <w:sz w:val="24"/>
          <w:szCs w:val="24"/>
        </w:rPr>
        <w:t xml:space="preserve">   </w:t>
      </w:r>
      <w:r>
        <w:rPr>
          <w:rFonts w:ascii="宋体" w:hAnsi="宋体"/>
          <w:sz w:val="24"/>
          <w:szCs w:val="24"/>
        </w:rPr>
        <w:t>月</w:t>
      </w:r>
      <w:r>
        <w:rPr>
          <w:rFonts w:hint="eastAsia" w:ascii="宋体" w:hAnsi="宋体"/>
          <w:sz w:val="24"/>
          <w:szCs w:val="24"/>
        </w:rPr>
        <w:t xml:space="preserve">  </w:t>
      </w:r>
      <w:r>
        <w:rPr>
          <w:rFonts w:ascii="宋体" w:hAnsi="宋体"/>
          <w:sz w:val="24"/>
          <w:szCs w:val="24"/>
        </w:rPr>
        <w:t>日</w:t>
      </w:r>
    </w:p>
    <w:p w14:paraId="77BB69FC"/>
    <w:p w14:paraId="681500F8"/>
    <w:p w14:paraId="6A2EC70A"/>
    <w:p w14:paraId="1290F21A">
      <w:pPr>
        <w:widowControl/>
        <w:shd w:val="clear" w:color="auto" w:fill="FFFFFF"/>
        <w:spacing w:line="380" w:lineRule="atLeast"/>
        <w:jc w:val="center"/>
      </w:pPr>
    </w:p>
    <w:sectPr>
      <w:footerReference r:id="rId5" w:type="default"/>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7F5D116">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30A5469">
                          <w:pPr>
                            <w:pStyle w:val="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030A5469">
                    <w:pPr>
                      <w:pStyle w:val="2"/>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8"/>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7F8457D"/>
    <w:rsid w:val="060B2FDC"/>
    <w:rsid w:val="08E177F4"/>
    <w:rsid w:val="0C132E57"/>
    <w:rsid w:val="144E2B89"/>
    <w:rsid w:val="1E1B44E3"/>
    <w:rsid w:val="22CA3D09"/>
    <w:rsid w:val="24BF7AB7"/>
    <w:rsid w:val="25630533"/>
    <w:rsid w:val="293E7D68"/>
    <w:rsid w:val="29AE7946"/>
    <w:rsid w:val="31EB31CE"/>
    <w:rsid w:val="34C93A39"/>
    <w:rsid w:val="38D155B2"/>
    <w:rsid w:val="53842A93"/>
    <w:rsid w:val="57F8457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500" w:lineRule="exact"/>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Normal (Web)"/>
    <w:basedOn w:val="1"/>
    <w:unhideWhenUsed/>
    <w:qFormat/>
    <w:uiPriority w:val="99"/>
    <w:pPr>
      <w:widowControl/>
      <w:spacing w:before="100" w:beforeAutospacing="1" w:after="100" w:afterAutospacing="1" w:line="240" w:lineRule="auto"/>
      <w:jc w:val="left"/>
    </w:pPr>
    <w:rPr>
      <w:rFonts w:ascii="宋体" w:hAnsi="宋体" w:eastAsia="宋体" w:cs="宋体"/>
      <w:kern w:val="0"/>
      <w:sz w:val="24"/>
      <w:szCs w:val="24"/>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2562</Words>
  <Characters>2618</Characters>
  <Lines>0</Lines>
  <Paragraphs>0</Paragraphs>
  <TotalTime>5</TotalTime>
  <ScaleCrop>false</ScaleCrop>
  <LinksUpToDate>false</LinksUpToDate>
  <CharactersWithSpaces>2811</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2025-12-04T05:15:00Z</dcterms:created>
  <dc:creator>e</dc:creator>
  <cp:lastModifiedBy>e</cp:lastModifiedBy>
  <dcterms:modified xsi:type="dcterms:W3CDTF">2026-03-14T06:31:08Z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53D68967DE80411DB73028D270637CC8_11</vt:lpwstr>
  </property>
  <property fmtid="{D5CDD505-2E9C-101B-9397-08002B2CF9AE}" pid="4" name="KSOTemplateDocerSaveRecord">
    <vt:lpwstr>eyJoZGlkIjoiNzlkN2E1MzQ5YjQ0MmEyMTI2YTIwOGI1NzcyMzk4ZTEiLCJ1c2VySWQiOiI2NzAzMDQwNDcifQ==</vt:lpwstr>
  </property>
</Properties>
</file>