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spacing w:after="0" w:line="560" w:lineRule="exact"/>
        <w:jc w:val="center"/>
        <w:rPr>
          <w:lang w:eastAsia="zh-CN"/>
        </w:rPr>
      </w:pPr>
      <w:r>
        <w:rPr>
          <w:rFonts w:hint="eastAsia" w:ascii="宋体" w:hAnsi="宋体" w:cs="宋体"/>
          <w:b/>
          <w:sz w:val="48"/>
          <w:szCs w:val="48"/>
          <w:lang w:val="en-US" w:eastAsia="zh-CN"/>
        </w:rPr>
        <w:t>观光小火车</w:t>
      </w:r>
      <w:r>
        <w:rPr>
          <w:rFonts w:hint="eastAsia" w:ascii="宋体" w:hAnsi="宋体" w:cs="宋体"/>
          <w:b/>
          <w:sz w:val="48"/>
          <w:szCs w:val="48"/>
          <w:lang w:eastAsia="zh-CN"/>
        </w:rPr>
        <w:t>经营合同</w:t>
      </w:r>
    </w:p>
    <w:p>
      <w:pPr>
        <w:pStyle w:val="10"/>
        <w:widowControl w:val="0"/>
        <w:spacing w:line="560" w:lineRule="exact"/>
        <w:rPr>
          <w:lang w:eastAsia="zh-CN"/>
        </w:rPr>
      </w:pPr>
      <w:r>
        <w:rPr>
          <w:rFonts w:hint="eastAsia" w:ascii="仿宋" w:hAnsi="仿宋" w:eastAsia="仿宋" w:cs="仿宋"/>
          <w:sz w:val="24"/>
          <w:szCs w:val="24"/>
          <w:lang w:eastAsia="zh-CN"/>
        </w:rPr>
        <w:t>（项目编号： ）</w:t>
      </w:r>
      <w:r>
        <w:rPr>
          <w:rFonts w:ascii="仿宋" w:hAnsi="仿宋" w:eastAsia="仿宋" w:cs="仿宋"/>
          <w:sz w:val="24"/>
          <w:szCs w:val="24"/>
          <w:lang w:eastAsia="zh-CN"/>
        </w:rPr>
        <w:t xml:space="preserve">               </w:t>
      </w:r>
    </w:p>
    <w:p>
      <w:pPr>
        <w:pStyle w:val="4"/>
        <w:widowControl w:val="0"/>
        <w:spacing w:line="560" w:lineRule="exact"/>
        <w:rPr>
          <w:rFonts w:ascii="仿宋" w:hAnsi="仿宋" w:eastAsia="仿宋" w:cs="仿宋"/>
          <w:color w:val="000000"/>
          <w:sz w:val="32"/>
          <w:szCs w:val="32"/>
          <w:lang w:eastAsia="zh-CN"/>
        </w:rPr>
      </w:pPr>
    </w:p>
    <w:p>
      <w:pPr>
        <w:widowControl w:val="0"/>
        <w:spacing w:line="560" w:lineRule="exact"/>
        <w:rPr>
          <w:rFonts w:ascii="仿宋" w:hAnsi="仿宋" w:eastAsia="仿宋" w:cs="仿宋"/>
          <w:color w:val="000000"/>
          <w:sz w:val="32"/>
          <w:szCs w:val="32"/>
          <w:lang w:eastAsia="zh-CN"/>
        </w:rPr>
      </w:pPr>
    </w:p>
    <w:p>
      <w:pPr>
        <w:widowControl w:val="0"/>
        <w:spacing w:line="560" w:lineRule="exact"/>
        <w:rPr>
          <w:rFonts w:ascii="仿宋" w:hAnsi="仿宋" w:eastAsia="仿宋" w:cs="仿宋"/>
          <w:color w:val="000000"/>
          <w:sz w:val="32"/>
          <w:szCs w:val="32"/>
          <w:lang w:eastAsia="zh-CN"/>
        </w:rPr>
      </w:pPr>
    </w:p>
    <w:p>
      <w:pPr>
        <w:widowControl w:val="0"/>
        <w:spacing w:line="560" w:lineRule="exact"/>
        <w:rPr>
          <w:rFonts w:ascii="仿宋" w:hAnsi="仿宋" w:eastAsia="仿宋" w:cs="仿宋"/>
          <w:color w:val="000000"/>
          <w:sz w:val="32"/>
          <w:szCs w:val="32"/>
          <w:lang w:eastAsia="zh-CN"/>
        </w:rPr>
      </w:pPr>
    </w:p>
    <w:p>
      <w:pPr>
        <w:widowControl w:val="0"/>
        <w:spacing w:line="560" w:lineRule="exact"/>
        <w:rPr>
          <w:rFonts w:ascii="仿宋" w:hAnsi="仿宋" w:eastAsia="仿宋" w:cs="仿宋"/>
          <w:color w:val="000000"/>
          <w:sz w:val="32"/>
          <w:szCs w:val="32"/>
          <w:lang w:eastAsia="zh-CN"/>
        </w:rPr>
      </w:pPr>
    </w:p>
    <w:p>
      <w:pPr>
        <w:widowControl w:val="0"/>
        <w:spacing w:line="560" w:lineRule="exact"/>
        <w:rPr>
          <w:rFonts w:ascii="仿宋" w:hAnsi="仿宋" w:eastAsia="仿宋" w:cs="仿宋"/>
          <w:sz w:val="32"/>
          <w:szCs w:val="32"/>
          <w:lang w:eastAsia="zh-CN"/>
        </w:rPr>
      </w:pPr>
    </w:p>
    <w:p>
      <w:pPr>
        <w:widowControl w:val="0"/>
        <w:spacing w:line="560" w:lineRule="exact"/>
        <w:rPr>
          <w:rFonts w:ascii="仿宋" w:hAnsi="仿宋" w:eastAsia="仿宋" w:cs="仿宋"/>
          <w:sz w:val="32"/>
          <w:szCs w:val="32"/>
          <w:lang w:eastAsia="zh-CN"/>
        </w:rPr>
      </w:pPr>
    </w:p>
    <w:p>
      <w:pPr>
        <w:widowControl w:val="0"/>
        <w:spacing w:line="560" w:lineRule="exact"/>
        <w:rPr>
          <w:rFonts w:ascii="仿宋" w:hAnsi="仿宋" w:eastAsia="仿宋" w:cs="仿宋"/>
          <w:sz w:val="32"/>
          <w:szCs w:val="32"/>
          <w:lang w:eastAsia="zh-CN"/>
        </w:rPr>
      </w:pPr>
    </w:p>
    <w:p>
      <w:pPr>
        <w:widowControl w:val="0"/>
        <w:spacing w:line="560" w:lineRule="exact"/>
        <w:ind w:firstLine="450"/>
        <w:rPr>
          <w:lang w:eastAsia="zh-CN"/>
        </w:rPr>
      </w:pPr>
      <w:r>
        <w:rPr>
          <w:rFonts w:hint="eastAsia" w:ascii="宋体" w:hAnsi="宋体" w:cs="宋体"/>
          <w:sz w:val="30"/>
          <w:szCs w:val="30"/>
          <w:lang w:eastAsia="zh-CN"/>
        </w:rPr>
        <w:t>甲方 ：</w:t>
      </w:r>
      <w:r>
        <w:rPr>
          <w:rFonts w:hint="eastAsia" w:ascii="宋体" w:hAnsi="宋体" w:cs="宋体"/>
          <w:sz w:val="30"/>
          <w:szCs w:val="30"/>
          <w:u w:val="single"/>
          <w:lang w:eastAsia="zh-CN"/>
        </w:rPr>
        <w:t xml:space="preserve"> 泗阳县新农村建设投资有限公司 </w:t>
      </w:r>
      <w:r>
        <w:rPr>
          <w:rFonts w:ascii="宋体" w:hAnsi="宋体" w:cs="宋体"/>
          <w:sz w:val="30"/>
          <w:szCs w:val="30"/>
          <w:u w:val="single"/>
          <w:lang w:eastAsia="zh-CN"/>
        </w:rPr>
        <w:t xml:space="preserve">  </w:t>
      </w:r>
      <w:r>
        <w:rPr>
          <w:lang w:eastAsia="zh-CN"/>
        </w:rPr>
        <w:t xml:space="preserve"> </w:t>
      </w:r>
    </w:p>
    <w:p>
      <w:pPr>
        <w:widowControl w:val="0"/>
        <w:spacing w:line="560" w:lineRule="exact"/>
        <w:ind w:firstLine="450"/>
        <w:rPr>
          <w:lang w:eastAsia="zh-CN"/>
        </w:rPr>
      </w:pPr>
      <w:r>
        <w:rPr>
          <w:rFonts w:hint="eastAsia" w:ascii="宋体" w:hAnsi="宋体" w:cs="宋体"/>
          <w:sz w:val="30"/>
          <w:szCs w:val="30"/>
          <w:lang w:eastAsia="zh-CN"/>
        </w:rPr>
        <w:t>乙方 ：</w:t>
      </w:r>
      <w:r>
        <w:rPr>
          <w:rFonts w:hint="eastAsia" w:ascii="宋体" w:hAnsi="宋体" w:cs="宋体"/>
          <w:sz w:val="30"/>
          <w:szCs w:val="30"/>
          <w:u w:val="single"/>
          <w:lang w:eastAsia="zh-CN"/>
        </w:rPr>
        <w:t xml:space="preserve"> </w:t>
      </w:r>
      <w:r>
        <w:rPr>
          <w:rFonts w:ascii="宋体" w:hAnsi="宋体" w:cs="宋体"/>
          <w:sz w:val="30"/>
          <w:szCs w:val="30"/>
          <w:u w:val="single"/>
          <w:lang w:eastAsia="zh-CN"/>
        </w:rPr>
        <w:t xml:space="preserve">                         </w:t>
      </w:r>
      <w:r>
        <w:rPr>
          <w:rFonts w:hint="eastAsia" w:ascii="宋体" w:hAnsi="宋体" w:cs="宋体"/>
          <w:sz w:val="30"/>
          <w:szCs w:val="30"/>
          <w:u w:val="single"/>
          <w:lang w:eastAsia="zh-CN"/>
        </w:rPr>
        <w:t xml:space="preserve"> </w:t>
      </w:r>
      <w:r>
        <w:rPr>
          <w:rFonts w:ascii="宋体" w:hAnsi="宋体" w:cs="宋体"/>
          <w:sz w:val="30"/>
          <w:szCs w:val="30"/>
          <w:u w:val="single"/>
          <w:lang w:eastAsia="zh-CN"/>
        </w:rPr>
        <w:t xml:space="preserve">    </w:t>
      </w:r>
      <w:r>
        <w:rPr>
          <w:rFonts w:hint="eastAsia" w:ascii="宋体" w:hAnsi="宋体" w:cs="宋体"/>
          <w:sz w:val="30"/>
          <w:szCs w:val="30"/>
          <w:u w:val="single"/>
          <w:lang w:eastAsia="zh-CN"/>
        </w:rPr>
        <w:t xml:space="preserve"> </w:t>
      </w:r>
    </w:p>
    <w:p>
      <w:pPr>
        <w:widowControl w:val="0"/>
        <w:spacing w:line="560" w:lineRule="exact"/>
        <w:ind w:firstLine="450"/>
        <w:rPr>
          <w:lang w:eastAsia="zh-CN"/>
        </w:rPr>
        <w:sectPr>
          <w:footerReference r:id="rId6" w:type="first"/>
          <w:footerReference r:id="rId5" w:type="default"/>
          <w:pgSz w:w="11906" w:h="16838"/>
          <w:pgMar w:top="1871" w:right="1588" w:bottom="1701" w:left="1644" w:header="720" w:footer="992" w:gutter="0"/>
          <w:pgNumType w:start="1"/>
          <w:cols w:space="720" w:num="1"/>
          <w:titlePg/>
          <w:docGrid w:type="lines" w:linePitch="312" w:charSpace="0"/>
        </w:sectPr>
      </w:pPr>
      <w:r>
        <w:rPr>
          <w:rFonts w:hint="eastAsia" w:ascii="宋体" w:hAnsi="宋体" w:cs="宋体"/>
          <w:sz w:val="30"/>
          <w:szCs w:val="30"/>
          <w:lang w:eastAsia="zh-CN"/>
        </w:rPr>
        <w:t>签订日期 ：</w:t>
      </w:r>
      <w:r>
        <w:rPr>
          <w:rFonts w:hint="eastAsia" w:ascii="宋体" w:hAnsi="宋体" w:cs="宋体"/>
          <w:sz w:val="30"/>
          <w:szCs w:val="30"/>
          <w:u w:val="single"/>
          <w:lang w:eastAsia="zh-CN"/>
        </w:rPr>
        <w:t xml:space="preserve">        年    月    日    </w:t>
      </w:r>
      <w:r>
        <w:rPr>
          <w:rFonts w:ascii="宋体" w:hAnsi="宋体" w:cs="宋体"/>
          <w:sz w:val="30"/>
          <w:szCs w:val="30"/>
          <w:u w:val="single"/>
          <w:lang w:eastAsia="zh-CN"/>
        </w:rPr>
        <w:t xml:space="preserve">    </w:t>
      </w:r>
      <w:r>
        <w:rPr>
          <w:rFonts w:hint="eastAsia" w:ascii="宋体" w:hAnsi="宋体" w:cs="宋体"/>
          <w:sz w:val="30"/>
          <w:szCs w:val="30"/>
          <w:u w:val="single"/>
          <w:lang w:eastAsia="zh-CN"/>
        </w:rPr>
        <w:t xml:space="preserve">  </w:t>
      </w:r>
    </w:p>
    <w:p>
      <w:pPr>
        <w:widowControl w:val="0"/>
        <w:spacing w:line="560" w:lineRule="exact"/>
        <w:ind w:firstLine="622"/>
        <w:rPr>
          <w:lang w:eastAsia="zh-CN"/>
        </w:rPr>
      </w:pPr>
      <w:r>
        <w:rPr>
          <w:rStyle w:val="7"/>
          <w:rFonts w:hint="eastAsia" w:ascii="仿宋" w:hAnsi="仿宋" w:eastAsia="仿宋" w:cs="黑体"/>
          <w:bCs w:val="0"/>
          <w:kern w:val="2"/>
          <w:sz w:val="32"/>
          <w:lang w:eastAsia="zh-CN" w:bidi="ar-SA"/>
        </w:rPr>
        <w:t>甲方：</w:t>
      </w:r>
      <w:r>
        <w:rPr>
          <w:rStyle w:val="7"/>
          <w:rFonts w:hint="eastAsia" w:ascii="仿宋" w:hAnsi="仿宋" w:eastAsia="仿宋" w:cs="黑体"/>
          <w:bCs w:val="0"/>
          <w:kern w:val="2"/>
          <w:sz w:val="32"/>
          <w:u w:val="single"/>
          <w:lang w:eastAsia="zh-CN" w:bidi="ar-SA"/>
        </w:rPr>
        <w:t xml:space="preserve"> 泗阳县新农村建设投资有限公司</w:t>
      </w:r>
      <w:r>
        <w:rPr>
          <w:rStyle w:val="7"/>
          <w:rFonts w:ascii="仿宋" w:hAnsi="仿宋" w:eastAsia="仿宋" w:cs="黑体"/>
          <w:bCs w:val="0"/>
          <w:kern w:val="2"/>
          <w:sz w:val="32"/>
          <w:u w:val="single"/>
          <w:lang w:eastAsia="zh-CN" w:bidi="ar-SA"/>
        </w:rPr>
        <w:t xml:space="preserve">      </w:t>
      </w:r>
    </w:p>
    <w:p>
      <w:pPr>
        <w:widowControl w:val="0"/>
        <w:spacing w:line="560" w:lineRule="exact"/>
        <w:ind w:firstLine="622"/>
        <w:rPr>
          <w:lang w:eastAsia="zh-CN"/>
        </w:rPr>
      </w:pPr>
      <w:r>
        <w:rPr>
          <w:rStyle w:val="7"/>
          <w:rFonts w:hint="eastAsia" w:ascii="仿宋" w:hAnsi="仿宋" w:eastAsia="仿宋" w:cs="黑体"/>
          <w:bCs w:val="0"/>
          <w:kern w:val="2"/>
          <w:sz w:val="32"/>
          <w:lang w:eastAsia="zh-CN" w:bidi="ar-SA"/>
        </w:rPr>
        <w:t>乙方：</w:t>
      </w:r>
      <w:r>
        <w:rPr>
          <w:rStyle w:val="7"/>
          <w:rFonts w:hint="eastAsia" w:ascii="仿宋" w:hAnsi="仿宋" w:eastAsia="仿宋" w:cs="黑体"/>
          <w:bCs w:val="0"/>
          <w:kern w:val="2"/>
          <w:sz w:val="32"/>
          <w:u w:val="single"/>
          <w:lang w:eastAsia="zh-CN" w:bidi="ar-SA"/>
        </w:rPr>
        <w:t xml:space="preserve">  </w:t>
      </w:r>
      <w:r>
        <w:rPr>
          <w:rStyle w:val="7"/>
          <w:rFonts w:ascii="仿宋" w:hAnsi="仿宋" w:eastAsia="仿宋" w:cs="黑体"/>
          <w:bCs w:val="0"/>
          <w:kern w:val="2"/>
          <w:sz w:val="32"/>
          <w:u w:val="single"/>
          <w:lang w:eastAsia="zh-CN" w:bidi="ar-SA"/>
        </w:rPr>
        <w:t xml:space="preserve">                                 </w:t>
      </w:r>
    </w:p>
    <w:p>
      <w:pPr>
        <w:widowControl w:val="0"/>
        <w:spacing w:after="0" w:line="460" w:lineRule="exact"/>
        <w:rPr>
          <w:rFonts w:hint="eastAsia" w:ascii="仿宋" w:hAnsi="仿宋" w:eastAsia="仿宋"/>
          <w:sz w:val="28"/>
          <w:szCs w:val="28"/>
          <w:lang w:eastAsia="zh-CN"/>
        </w:rPr>
      </w:pPr>
      <w:r>
        <w:rPr>
          <w:rFonts w:hint="eastAsia" w:ascii="仿宋" w:hAnsi="仿宋" w:eastAsia="仿宋" w:cs="仿宋"/>
          <w:kern w:val="2"/>
          <w:sz w:val="32"/>
          <w:lang w:eastAsia="zh-CN" w:bidi="ar-SA"/>
        </w:rPr>
        <w:t xml:space="preserve">   </w:t>
      </w:r>
      <w:r>
        <w:rPr>
          <w:rFonts w:hint="eastAsia" w:ascii="仿宋" w:hAnsi="仿宋" w:eastAsia="仿宋" w:cs="仿宋"/>
          <w:kern w:val="2"/>
          <w:sz w:val="28"/>
          <w:szCs w:val="28"/>
          <w:lang w:eastAsia="zh-CN" w:bidi="ar-SA"/>
        </w:rPr>
        <w:t xml:space="preserve"> </w:t>
      </w:r>
      <w:r>
        <w:rPr>
          <w:rFonts w:hint="eastAsia" w:ascii="仿宋" w:hAnsi="仿宋" w:eastAsia="仿宋" w:cs="黑体"/>
          <w:kern w:val="2"/>
          <w:sz w:val="28"/>
          <w:szCs w:val="28"/>
          <w:lang w:eastAsia="zh-CN" w:bidi="ar-SA"/>
        </w:rPr>
        <w:t>根据《中华人民共和国民法典》及其他相关法律法规，甲乙双方就</w:t>
      </w:r>
      <w:r>
        <w:rPr>
          <w:rFonts w:hint="eastAsia" w:ascii="仿宋" w:hAnsi="仿宋" w:eastAsia="仿宋" w:cs="黑体"/>
          <w:kern w:val="2"/>
          <w:sz w:val="28"/>
          <w:szCs w:val="28"/>
          <w:lang w:val="en-US" w:eastAsia="zh-CN" w:bidi="ar-SA"/>
        </w:rPr>
        <w:t>成子湖旅游度假区观光</w:t>
      </w:r>
      <w:r>
        <w:rPr>
          <w:rFonts w:hint="eastAsia" w:ascii="仿宋" w:hAnsi="仿宋" w:eastAsia="仿宋" w:cs="黑体"/>
          <w:kern w:val="2"/>
          <w:sz w:val="28"/>
          <w:szCs w:val="28"/>
          <w:lang w:eastAsia="zh-CN" w:bidi="ar-SA"/>
        </w:rPr>
        <w:t>小火车经营权事宜进行了深入探讨，在公平公正、合作共赢的原则下，双方达成一致意见，签订本合同，以资双方共同遵守。</w:t>
      </w:r>
    </w:p>
    <w:p>
      <w:pPr>
        <w:widowControl w:val="0"/>
        <w:spacing w:after="0" w:line="460" w:lineRule="exact"/>
        <w:ind w:firstLine="703" w:firstLineChars="250"/>
        <w:rPr>
          <w:rFonts w:ascii="仿宋" w:hAnsi="仿宋" w:eastAsia="仿宋" w:cs="黑体"/>
          <w:b/>
          <w:kern w:val="2"/>
          <w:sz w:val="28"/>
          <w:szCs w:val="28"/>
          <w:lang w:eastAsia="zh-CN" w:bidi="ar-SA"/>
        </w:rPr>
      </w:pPr>
      <w:r>
        <w:rPr>
          <w:rFonts w:hint="eastAsia" w:ascii="仿宋" w:hAnsi="仿宋" w:eastAsia="仿宋" w:cs="黑体"/>
          <w:b/>
          <w:kern w:val="2"/>
          <w:sz w:val="28"/>
          <w:szCs w:val="28"/>
          <w:lang w:eastAsia="zh-CN" w:bidi="ar-SA"/>
        </w:rPr>
        <w:t>一、经营场地的地址、用途</w:t>
      </w:r>
    </w:p>
    <w:p>
      <w:pPr>
        <w:widowControl w:val="0"/>
        <w:spacing w:after="0" w:line="460" w:lineRule="exact"/>
        <w:ind w:firstLine="560" w:firstLineChars="20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eastAsia="zh-CN" w:bidi="ar-SA"/>
        </w:rPr>
        <w:t>泗阳县成子湖旅游度假区</w:t>
      </w:r>
      <w:r>
        <w:rPr>
          <w:rFonts w:hint="eastAsia" w:ascii="仿宋" w:hAnsi="仿宋" w:eastAsia="仿宋" w:cs="黑体"/>
          <w:kern w:val="2"/>
          <w:sz w:val="28"/>
          <w:szCs w:val="28"/>
          <w:lang w:val="en-US" w:eastAsia="zh-CN" w:bidi="ar-SA"/>
        </w:rPr>
        <w:t>观光</w:t>
      </w:r>
      <w:r>
        <w:rPr>
          <w:rFonts w:hint="eastAsia" w:ascii="仿宋" w:hAnsi="仿宋" w:eastAsia="仿宋" w:cs="黑体"/>
          <w:kern w:val="2"/>
          <w:sz w:val="28"/>
          <w:szCs w:val="28"/>
          <w:lang w:eastAsia="zh-CN" w:bidi="ar-SA"/>
        </w:rPr>
        <w:t>小火车经营场地坐落于</w:t>
      </w:r>
      <w:r>
        <w:rPr>
          <w:rFonts w:hint="eastAsia" w:ascii="仿宋" w:hAnsi="仿宋" w:eastAsia="仿宋" w:cs="黑体"/>
          <w:kern w:val="2"/>
          <w:sz w:val="28"/>
          <w:szCs w:val="28"/>
          <w:u w:val="none"/>
          <w:lang w:eastAsia="zh-CN" w:bidi="ar-SA"/>
        </w:rPr>
        <w:t>泗阳县成子湖旅游度假区，</w:t>
      </w:r>
      <w:r>
        <w:rPr>
          <w:rFonts w:hint="eastAsia" w:ascii="仿宋" w:hAnsi="仿宋" w:eastAsia="仿宋" w:cs="黑体"/>
          <w:kern w:val="2"/>
          <w:sz w:val="28"/>
          <w:szCs w:val="28"/>
          <w:u w:val="none"/>
          <w:lang w:val="en-US" w:eastAsia="zh-CN" w:bidi="ar-SA"/>
        </w:rPr>
        <w:t>场地只可用于观光小火车的经营，不得用于其他用途</w:t>
      </w:r>
      <w:r>
        <w:rPr>
          <w:rFonts w:hint="eastAsia" w:ascii="仿宋" w:hAnsi="仿宋" w:eastAsia="仿宋" w:cs="黑体"/>
          <w:kern w:val="2"/>
          <w:sz w:val="28"/>
          <w:szCs w:val="28"/>
          <w:u w:val="none"/>
          <w:lang w:eastAsia="zh-CN" w:bidi="ar-SA"/>
        </w:rPr>
        <w:t>。</w:t>
      </w:r>
    </w:p>
    <w:p>
      <w:pPr>
        <w:widowControl w:val="0"/>
        <w:spacing w:after="0" w:line="460" w:lineRule="exact"/>
        <w:ind w:firstLine="560" w:firstLineChars="20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乙方在经营场地范围内</w:t>
      </w:r>
      <w:r>
        <w:rPr>
          <w:rFonts w:hint="eastAsia" w:ascii="仿宋" w:hAnsi="仿宋" w:eastAsia="仿宋" w:cs="黑体"/>
          <w:kern w:val="2"/>
          <w:sz w:val="28"/>
          <w:szCs w:val="28"/>
          <w:lang w:eastAsia="zh-CN" w:bidi="ar-SA"/>
        </w:rPr>
        <w:t>按注册登记的经营范围合法经营</w:t>
      </w:r>
      <w:r>
        <w:rPr>
          <w:rFonts w:hint="eastAsia" w:ascii="仿宋" w:hAnsi="仿宋" w:eastAsia="仿宋" w:cs="黑体"/>
          <w:kern w:val="2"/>
          <w:sz w:val="28"/>
          <w:szCs w:val="28"/>
          <w:lang w:val="en-US" w:eastAsia="zh-CN" w:bidi="ar-SA"/>
        </w:rPr>
        <w:t>2辆36座观光小火车，自行</w:t>
      </w:r>
      <w:r>
        <w:rPr>
          <w:rFonts w:hint="eastAsia" w:ascii="仿宋" w:hAnsi="仿宋" w:eastAsia="仿宋" w:cs="黑体"/>
          <w:kern w:val="2"/>
          <w:sz w:val="28"/>
          <w:szCs w:val="28"/>
          <w:lang w:eastAsia="zh-CN" w:bidi="ar-SA"/>
        </w:rPr>
        <w:t>负责</w:t>
      </w:r>
      <w:r>
        <w:rPr>
          <w:rFonts w:hint="eastAsia" w:ascii="仿宋" w:hAnsi="仿宋" w:eastAsia="仿宋" w:cs="黑体"/>
          <w:kern w:val="2"/>
          <w:sz w:val="28"/>
          <w:szCs w:val="28"/>
          <w:lang w:val="en-US" w:eastAsia="zh-CN" w:bidi="ar-SA"/>
        </w:rPr>
        <w:t>观光小火车的</w:t>
      </w:r>
      <w:r>
        <w:rPr>
          <w:rFonts w:hint="eastAsia" w:ascii="仿宋" w:hAnsi="仿宋" w:eastAsia="仿宋" w:cs="黑体"/>
          <w:kern w:val="2"/>
          <w:sz w:val="28"/>
          <w:szCs w:val="28"/>
          <w:lang w:eastAsia="zh-CN" w:bidi="ar-SA"/>
        </w:rPr>
        <w:t>购买、日常维护、运营和管理，</w:t>
      </w:r>
      <w:r>
        <w:rPr>
          <w:rFonts w:hint="eastAsia" w:ascii="仿宋" w:hAnsi="仿宋" w:eastAsia="仿宋" w:cs="黑体"/>
          <w:kern w:val="2"/>
          <w:sz w:val="28"/>
          <w:szCs w:val="28"/>
          <w:lang w:val="en-US" w:eastAsia="zh-CN" w:bidi="ar-SA"/>
        </w:rPr>
        <w:t>并按成子湖旅游度假区泛溪问水景区北门-泛溪问水景区内部道路-泛溪问水景区南门-滨湖路游览线路运营</w:t>
      </w:r>
      <w:r>
        <w:rPr>
          <w:rFonts w:hint="eastAsia" w:ascii="仿宋" w:hAnsi="仿宋" w:eastAsia="仿宋" w:cs="黑体"/>
          <w:kern w:val="2"/>
          <w:sz w:val="28"/>
          <w:szCs w:val="28"/>
          <w:lang w:eastAsia="zh-CN" w:bidi="ar-SA"/>
        </w:rPr>
        <w:t>，独立经营，自负盈亏，自行承担一切风险责任。观光小火车相关需求如下：</w:t>
      </w:r>
    </w:p>
    <w:p>
      <w:pPr>
        <w:widowControl w:val="0"/>
        <w:spacing w:after="0" w:line="460" w:lineRule="exact"/>
        <w:ind w:firstLine="560" w:firstLineChars="20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eastAsia="zh-CN" w:bidi="ar-SA"/>
        </w:rPr>
        <w:t>1.动力为混动或电动；</w:t>
      </w:r>
    </w:p>
    <w:p>
      <w:pPr>
        <w:widowControl w:val="0"/>
        <w:spacing w:after="0" w:line="460" w:lineRule="exact"/>
        <w:ind w:firstLine="560" w:firstLineChars="20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eastAsia="zh-CN" w:bidi="ar-SA"/>
        </w:rPr>
        <w:t>2.一拖三总长14米；</w:t>
      </w:r>
    </w:p>
    <w:p>
      <w:pPr>
        <w:widowControl w:val="0"/>
        <w:spacing w:after="0" w:line="460" w:lineRule="exact"/>
        <w:ind w:firstLine="560" w:firstLineChars="20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eastAsia="zh-CN" w:bidi="ar-SA"/>
        </w:rPr>
        <w:t>3.后节车厢随车头轨迹行驶功能，可在狭小空间行驶，能有效躲避固定式的障碍物；</w:t>
      </w:r>
    </w:p>
    <w:p>
      <w:pPr>
        <w:widowControl w:val="0"/>
        <w:spacing w:after="0" w:line="460" w:lineRule="exact"/>
        <w:ind w:firstLine="560" w:firstLineChars="20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eastAsia="zh-CN" w:bidi="ar-SA"/>
        </w:rPr>
        <w:t>4.可实现最小4米半径转向功能；</w:t>
      </w:r>
    </w:p>
    <w:p>
      <w:pPr>
        <w:widowControl w:val="0"/>
        <w:spacing w:after="0" w:line="460" w:lineRule="exact"/>
        <w:ind w:firstLine="560" w:firstLineChars="20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eastAsia="zh-CN" w:bidi="ar-SA"/>
        </w:rPr>
        <w:t>5.车头车厢4轮承重，减震系统行驶平稳，舒适度高；</w:t>
      </w:r>
    </w:p>
    <w:p>
      <w:pPr>
        <w:widowControl w:val="0"/>
        <w:spacing w:after="0" w:line="460" w:lineRule="exact"/>
        <w:ind w:firstLine="560" w:firstLineChars="20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eastAsia="zh-CN" w:bidi="ar-SA"/>
        </w:rPr>
        <w:t>6.全地形模式，可通过较复杂的路面。</w:t>
      </w:r>
    </w:p>
    <w:p>
      <w:pPr>
        <w:widowControl w:val="0"/>
        <w:spacing w:after="0" w:line="460" w:lineRule="exact"/>
        <w:ind w:firstLine="560" w:firstLineChars="20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eastAsia="zh-CN" w:bidi="ar-SA"/>
        </w:rPr>
        <w:t>乙方经营必须符合场地设计和本合同约定的用途及相关法律法规要求，若乙方不能按合同约定的用途使用场地并导致合同不能履约和提前终止的，责任由乙方承担，甲方不承担任何责任。</w:t>
      </w:r>
    </w:p>
    <w:p>
      <w:pPr>
        <w:widowControl w:val="0"/>
        <w:spacing w:after="0" w:line="460" w:lineRule="exact"/>
        <w:ind w:firstLine="640"/>
        <w:rPr>
          <w:rFonts w:ascii="仿宋" w:hAnsi="仿宋" w:eastAsia="仿宋"/>
          <w:b/>
          <w:sz w:val="28"/>
          <w:szCs w:val="28"/>
          <w:lang w:eastAsia="zh-CN"/>
        </w:rPr>
      </w:pPr>
      <w:r>
        <w:rPr>
          <w:rFonts w:hint="eastAsia" w:ascii="仿宋" w:hAnsi="仿宋" w:eastAsia="仿宋" w:cs="黑体"/>
          <w:b/>
          <w:kern w:val="2"/>
          <w:sz w:val="28"/>
          <w:szCs w:val="28"/>
          <w:lang w:eastAsia="zh-CN" w:bidi="ar-SA"/>
        </w:rPr>
        <w:t>二、经营期限</w:t>
      </w:r>
    </w:p>
    <w:p>
      <w:pPr>
        <w:widowControl w:val="0"/>
        <w:spacing w:after="0" w:line="460" w:lineRule="exact"/>
        <w:ind w:firstLine="64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经营</w:t>
      </w:r>
      <w:r>
        <w:rPr>
          <w:rFonts w:hint="eastAsia" w:ascii="仿宋" w:hAnsi="仿宋" w:eastAsia="仿宋" w:cs="黑体"/>
          <w:kern w:val="2"/>
          <w:sz w:val="28"/>
          <w:szCs w:val="28"/>
          <w:lang w:eastAsia="zh-CN" w:bidi="ar-SA"/>
        </w:rPr>
        <w:t>期限</w:t>
      </w:r>
      <w:r>
        <w:rPr>
          <w:rFonts w:hint="eastAsia" w:ascii="仿宋" w:hAnsi="仿宋" w:eastAsia="仿宋" w:cs="黑体"/>
          <w:kern w:val="2"/>
          <w:sz w:val="28"/>
          <w:szCs w:val="28"/>
          <w:u w:val="single"/>
          <w:lang w:eastAsia="zh-CN" w:bidi="ar-SA"/>
        </w:rPr>
        <w:t xml:space="preserve"> 三 </w:t>
      </w:r>
      <w:r>
        <w:rPr>
          <w:rFonts w:hint="eastAsia" w:ascii="仿宋" w:hAnsi="仿宋" w:eastAsia="仿宋" w:cs="黑体"/>
          <w:kern w:val="2"/>
          <w:sz w:val="28"/>
          <w:szCs w:val="28"/>
          <w:lang w:eastAsia="zh-CN" w:bidi="ar-SA"/>
        </w:rPr>
        <w:t>年。2023年   月   日至    年    月   日终止。</w:t>
      </w:r>
    </w:p>
    <w:p>
      <w:pPr>
        <w:widowControl w:val="0"/>
        <w:spacing w:after="0" w:line="460" w:lineRule="exact"/>
        <w:ind w:firstLine="600"/>
        <w:rPr>
          <w:rFonts w:ascii="仿宋" w:hAnsi="仿宋" w:eastAsia="仿宋" w:cs="黑体"/>
          <w:b/>
          <w:kern w:val="2"/>
          <w:sz w:val="28"/>
          <w:szCs w:val="28"/>
          <w:lang w:eastAsia="zh-CN" w:bidi="ar-SA"/>
        </w:rPr>
      </w:pPr>
      <w:r>
        <w:rPr>
          <w:rFonts w:hint="eastAsia" w:ascii="仿宋" w:hAnsi="仿宋" w:eastAsia="仿宋" w:cs="黑体"/>
          <w:b/>
          <w:kern w:val="2"/>
          <w:sz w:val="28"/>
          <w:szCs w:val="28"/>
          <w:lang w:eastAsia="zh-CN" w:bidi="ar-SA"/>
        </w:rPr>
        <w:t>三、</w:t>
      </w:r>
      <w:r>
        <w:rPr>
          <w:rFonts w:hint="eastAsia" w:ascii="仿宋" w:hAnsi="仿宋" w:eastAsia="仿宋" w:cs="黑体"/>
          <w:b/>
          <w:kern w:val="2"/>
          <w:sz w:val="28"/>
          <w:szCs w:val="28"/>
          <w:lang w:val="en-US" w:eastAsia="zh-CN" w:bidi="ar-SA"/>
        </w:rPr>
        <w:t>费用</w:t>
      </w:r>
      <w:r>
        <w:rPr>
          <w:rFonts w:hint="eastAsia" w:ascii="仿宋" w:hAnsi="仿宋" w:eastAsia="仿宋" w:cs="黑体"/>
          <w:b/>
          <w:kern w:val="2"/>
          <w:sz w:val="28"/>
          <w:szCs w:val="28"/>
          <w:lang w:eastAsia="zh-CN" w:bidi="ar-SA"/>
        </w:rPr>
        <w:t>支付</w:t>
      </w:r>
    </w:p>
    <w:p>
      <w:pPr>
        <w:widowControl w:val="0"/>
        <w:spacing w:after="0" w:line="460" w:lineRule="exact"/>
        <w:ind w:firstLine="64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eastAsia="zh-CN" w:bidi="ar-SA"/>
        </w:rPr>
        <w:t>1.</w:t>
      </w:r>
      <w:r>
        <w:rPr>
          <w:rFonts w:hint="eastAsia" w:ascii="仿宋" w:hAnsi="仿宋" w:eastAsia="仿宋" w:cs="黑体"/>
          <w:kern w:val="2"/>
          <w:sz w:val="28"/>
          <w:szCs w:val="28"/>
          <w:lang w:val="en-US" w:eastAsia="zh-CN" w:bidi="ar-SA"/>
        </w:rPr>
        <w:t>经营费用</w:t>
      </w:r>
      <w:r>
        <w:rPr>
          <w:rFonts w:hint="eastAsia" w:ascii="仿宋" w:hAnsi="仿宋" w:eastAsia="仿宋" w:cs="黑体"/>
          <w:kern w:val="2"/>
          <w:sz w:val="28"/>
          <w:szCs w:val="28"/>
          <w:lang w:eastAsia="zh-CN" w:bidi="ar-SA"/>
        </w:rPr>
        <w:t>按年支付。第一年</w:t>
      </w:r>
      <w:r>
        <w:rPr>
          <w:rFonts w:hint="eastAsia" w:ascii="仿宋" w:hAnsi="仿宋" w:eastAsia="仿宋" w:cs="黑体"/>
          <w:kern w:val="2"/>
          <w:sz w:val="28"/>
          <w:szCs w:val="28"/>
          <w:lang w:val="en-US" w:eastAsia="zh-CN" w:bidi="ar-SA"/>
        </w:rPr>
        <w:t>经营费用</w:t>
      </w:r>
      <w:r>
        <w:rPr>
          <w:rFonts w:hint="eastAsia" w:ascii="仿宋" w:hAnsi="仿宋" w:eastAsia="仿宋" w:cs="黑体"/>
          <w:kern w:val="2"/>
          <w:sz w:val="28"/>
          <w:szCs w:val="28"/>
          <w:lang w:eastAsia="zh-CN" w:bidi="ar-SA"/>
        </w:rPr>
        <w:t>由乙方中拍后交付至拍卖公司，由拍卖公司转交甲方。下</w:t>
      </w:r>
      <w:r>
        <w:rPr>
          <w:rFonts w:hint="eastAsia" w:ascii="仿宋" w:hAnsi="仿宋" w:eastAsia="仿宋" w:cs="黑体"/>
          <w:kern w:val="2"/>
          <w:sz w:val="28"/>
          <w:szCs w:val="28"/>
          <w:lang w:val="en-US" w:eastAsia="zh-CN" w:bidi="ar-SA"/>
        </w:rPr>
        <w:t>一</w:t>
      </w:r>
      <w:r>
        <w:rPr>
          <w:rFonts w:hint="eastAsia" w:ascii="仿宋" w:hAnsi="仿宋" w:eastAsia="仿宋" w:cs="黑体"/>
          <w:kern w:val="2"/>
          <w:sz w:val="28"/>
          <w:szCs w:val="28"/>
          <w:lang w:eastAsia="zh-CN" w:bidi="ar-SA"/>
        </w:rPr>
        <w:t>年</w:t>
      </w:r>
      <w:r>
        <w:rPr>
          <w:rFonts w:hint="eastAsia" w:ascii="仿宋" w:hAnsi="仿宋" w:eastAsia="仿宋" w:cs="黑体"/>
          <w:kern w:val="2"/>
          <w:sz w:val="28"/>
          <w:szCs w:val="28"/>
          <w:lang w:val="en-US" w:eastAsia="zh-CN" w:bidi="ar-SA"/>
        </w:rPr>
        <w:t>经营</w:t>
      </w:r>
      <w:r>
        <w:rPr>
          <w:rFonts w:hint="eastAsia" w:ascii="仿宋" w:hAnsi="仿宋" w:eastAsia="仿宋" w:cs="黑体"/>
          <w:kern w:val="2"/>
          <w:sz w:val="28"/>
          <w:szCs w:val="28"/>
          <w:lang w:eastAsia="zh-CN" w:bidi="ar-SA"/>
        </w:rPr>
        <w:t>费用于该年度开始前十日内</w:t>
      </w:r>
      <w:r>
        <w:rPr>
          <w:rFonts w:hint="eastAsia" w:ascii="仿宋" w:hAnsi="仿宋" w:eastAsia="仿宋" w:cs="黑体"/>
          <w:kern w:val="2"/>
          <w:sz w:val="28"/>
          <w:szCs w:val="28"/>
          <w:lang w:val="en-US" w:eastAsia="zh-CN" w:bidi="ar-SA"/>
        </w:rPr>
        <w:t>乙方向甲方一次性付</w:t>
      </w:r>
      <w:r>
        <w:rPr>
          <w:rFonts w:hint="eastAsia" w:ascii="仿宋" w:hAnsi="仿宋" w:eastAsia="仿宋" w:cs="黑体"/>
          <w:kern w:val="2"/>
          <w:sz w:val="28"/>
          <w:szCs w:val="28"/>
          <w:lang w:eastAsia="zh-CN" w:bidi="ar-SA"/>
        </w:rPr>
        <w:t>清。若超过打款日期5个工作日仍未打款，甲方按照中国人民银行同期同类人民币贷款基准利率为基础，参照逾期罚息利率标准计算，要求乙方支付滞纳金。若超过打款日期一个月仍未打款，甲方有权停止乙方项目运营并享有单方合同解除权，乙方需无条件退场。乙方支付</w:t>
      </w:r>
      <w:r>
        <w:rPr>
          <w:rFonts w:hint="eastAsia" w:ascii="仿宋" w:hAnsi="仿宋" w:eastAsia="仿宋" w:cs="黑体"/>
          <w:kern w:val="2"/>
          <w:sz w:val="28"/>
          <w:szCs w:val="28"/>
          <w:lang w:val="en-US" w:eastAsia="zh-CN" w:bidi="ar-SA"/>
        </w:rPr>
        <w:t>经营费用</w:t>
      </w:r>
      <w:r>
        <w:rPr>
          <w:rFonts w:hint="eastAsia" w:ascii="仿宋" w:hAnsi="仿宋" w:eastAsia="仿宋" w:cs="黑体"/>
          <w:kern w:val="2"/>
          <w:sz w:val="28"/>
          <w:szCs w:val="28"/>
          <w:lang w:eastAsia="zh-CN" w:bidi="ar-SA"/>
        </w:rPr>
        <w:t>后，有权要求甲方开具等额发票。</w:t>
      </w:r>
    </w:p>
    <w:p>
      <w:pPr>
        <w:widowControl w:val="0"/>
        <w:spacing w:after="0" w:line="460" w:lineRule="exact"/>
        <w:ind w:firstLine="64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eastAsia="zh-CN" w:bidi="ar-SA"/>
        </w:rPr>
        <w:t>单位名称：泗阳县新农村建设投资有限公司</w:t>
      </w:r>
    </w:p>
    <w:p>
      <w:pPr>
        <w:widowControl w:val="0"/>
        <w:spacing w:after="0" w:line="460" w:lineRule="exact"/>
        <w:ind w:firstLine="64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eastAsia="zh-CN" w:bidi="ar-SA"/>
        </w:rPr>
        <w:t>开户行：泗阳农商行营业部</w:t>
      </w:r>
    </w:p>
    <w:p>
      <w:pPr>
        <w:widowControl w:val="0"/>
        <w:spacing w:after="0" w:line="460" w:lineRule="exact"/>
        <w:ind w:firstLine="64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eastAsia="zh-CN" w:bidi="ar-SA"/>
        </w:rPr>
        <w:t>账号：3213230271010000123425</w:t>
      </w:r>
    </w:p>
    <w:p>
      <w:pPr>
        <w:widowControl w:val="0"/>
        <w:spacing w:after="0" w:line="460" w:lineRule="exact"/>
        <w:ind w:firstLine="640"/>
        <w:rPr>
          <w:rFonts w:ascii="仿宋" w:hAnsi="仿宋" w:eastAsia="仿宋" w:cs="黑体"/>
          <w:kern w:val="2"/>
          <w:sz w:val="28"/>
          <w:szCs w:val="28"/>
          <w:lang w:eastAsia="zh-CN" w:bidi="ar-SA"/>
        </w:rPr>
      </w:pPr>
      <w:r>
        <w:rPr>
          <w:rFonts w:hint="eastAsia" w:ascii="仿宋" w:hAnsi="仿宋" w:eastAsia="仿宋" w:cs="黑体"/>
          <w:kern w:val="2"/>
          <w:sz w:val="28"/>
          <w:szCs w:val="28"/>
          <w:lang w:eastAsia="zh-CN" w:bidi="ar-SA"/>
        </w:rPr>
        <w:t>税号：91321323069518780Q</w:t>
      </w:r>
    </w:p>
    <w:p>
      <w:pPr>
        <w:widowControl w:val="0"/>
        <w:spacing w:after="0" w:line="460" w:lineRule="exact"/>
        <w:ind w:firstLine="640"/>
        <w:rPr>
          <w:rFonts w:hint="eastAsia" w:ascii="仿宋" w:hAnsi="仿宋" w:eastAsia="仿宋" w:cs="黑体"/>
          <w:kern w:val="2"/>
          <w:sz w:val="28"/>
          <w:szCs w:val="28"/>
          <w:lang w:eastAsia="zh-CN" w:bidi="ar-SA"/>
        </w:rPr>
      </w:pPr>
      <w:r>
        <w:rPr>
          <w:rFonts w:ascii="仿宋" w:hAnsi="仿宋" w:eastAsia="仿宋" w:cs="黑体"/>
          <w:kern w:val="2"/>
          <w:sz w:val="28"/>
          <w:szCs w:val="28"/>
          <w:lang w:eastAsia="zh-CN" w:bidi="ar-SA"/>
        </w:rPr>
        <w:t>2.</w:t>
      </w:r>
      <w:r>
        <w:rPr>
          <w:rFonts w:hint="eastAsia" w:ascii="仿宋" w:hAnsi="仿宋" w:eastAsia="仿宋" w:cs="黑体"/>
          <w:kern w:val="2"/>
          <w:sz w:val="28"/>
          <w:szCs w:val="28"/>
          <w:lang w:eastAsia="zh-CN" w:bidi="ar-SA"/>
        </w:rPr>
        <w:t>本合同签订之日，乙方除向甲方支付</w:t>
      </w:r>
      <w:r>
        <w:rPr>
          <w:rFonts w:hint="eastAsia" w:ascii="仿宋" w:hAnsi="仿宋" w:eastAsia="仿宋" w:cs="黑体"/>
          <w:kern w:val="2"/>
          <w:sz w:val="28"/>
          <w:szCs w:val="28"/>
          <w:lang w:val="en-US" w:eastAsia="zh-CN" w:bidi="ar-SA"/>
        </w:rPr>
        <w:t>经营费用</w:t>
      </w:r>
      <w:r>
        <w:rPr>
          <w:rFonts w:hint="eastAsia" w:ascii="仿宋" w:hAnsi="仿宋" w:eastAsia="仿宋" w:cs="黑体"/>
          <w:kern w:val="2"/>
          <w:sz w:val="28"/>
          <w:szCs w:val="28"/>
          <w:lang w:eastAsia="zh-CN" w:bidi="ar-SA"/>
        </w:rPr>
        <w:t>外，还需向甲方</w:t>
      </w:r>
      <w:r>
        <w:rPr>
          <w:rFonts w:hint="eastAsia" w:ascii="仿宋" w:hAnsi="仿宋" w:eastAsia="仿宋" w:cs="黑体"/>
          <w:kern w:val="2"/>
          <w:sz w:val="28"/>
          <w:szCs w:val="28"/>
          <w:lang w:val="en-US" w:eastAsia="zh-CN" w:bidi="ar-SA"/>
        </w:rPr>
        <w:t>缴付</w:t>
      </w:r>
      <w:r>
        <w:rPr>
          <w:rFonts w:hint="eastAsia" w:ascii="仿宋" w:hAnsi="仿宋" w:eastAsia="仿宋" w:cs="黑体"/>
          <w:kern w:val="2"/>
          <w:sz w:val="28"/>
          <w:szCs w:val="28"/>
          <w:lang w:eastAsia="zh-CN" w:bidi="ar-SA"/>
        </w:rPr>
        <w:t>履约保证金人民币</w:t>
      </w:r>
      <w:r>
        <w:rPr>
          <w:rFonts w:hint="eastAsia" w:ascii="仿宋" w:hAnsi="仿宋" w:eastAsia="仿宋" w:cs="黑体"/>
          <w:kern w:val="2"/>
          <w:sz w:val="28"/>
          <w:szCs w:val="28"/>
          <w:u w:val="single"/>
          <w:lang w:val="en-US" w:eastAsia="zh-CN" w:bidi="ar-SA"/>
        </w:rPr>
        <w:t>壹</w:t>
      </w:r>
      <w:r>
        <w:rPr>
          <w:rFonts w:hint="eastAsia" w:ascii="仿宋" w:hAnsi="仿宋" w:eastAsia="仿宋" w:cs="黑体"/>
          <w:kern w:val="2"/>
          <w:sz w:val="28"/>
          <w:szCs w:val="28"/>
          <w:u w:val="single"/>
          <w:lang w:val="en-US" w:eastAsia="zh-CN" w:bidi="ar-SA"/>
        </w:rPr>
        <w:t>拾</w:t>
      </w:r>
      <w:r>
        <w:rPr>
          <w:rFonts w:hint="eastAsia" w:ascii="仿宋" w:hAnsi="仿宋" w:eastAsia="仿宋" w:cs="黑体"/>
          <w:kern w:val="2"/>
          <w:sz w:val="28"/>
          <w:szCs w:val="28"/>
          <w:u w:val="single"/>
          <w:lang w:eastAsia="zh-CN" w:bidi="ar-SA"/>
        </w:rPr>
        <w:t>万元整（</w:t>
      </w:r>
      <w:r>
        <w:rPr>
          <w:rFonts w:eastAsia="仿宋" w:cs="Calibri" w:asciiTheme="minorEastAsia" w:hAnsiTheme="minorEastAsia"/>
          <w:kern w:val="2"/>
          <w:sz w:val="28"/>
          <w:szCs w:val="28"/>
          <w:u w:val="single"/>
          <w:lang w:eastAsia="zh-CN" w:bidi="ar-SA"/>
        </w:rPr>
        <w:t>¥</w:t>
      </w:r>
      <w:r>
        <w:rPr>
          <w:rFonts w:hint="eastAsia" w:ascii="仿宋" w:hAnsi="仿宋" w:eastAsia="仿宋" w:cs="仿宋"/>
          <w:kern w:val="2"/>
          <w:sz w:val="28"/>
          <w:szCs w:val="28"/>
          <w:u w:val="single"/>
          <w:lang w:eastAsia="zh-CN" w:bidi="ar-SA"/>
        </w:rPr>
        <w:t>10</w:t>
      </w:r>
      <w:r>
        <w:rPr>
          <w:rFonts w:hint="default" w:ascii="仿宋" w:hAnsi="仿宋" w:eastAsia="仿宋" w:cs="黑体"/>
          <w:kern w:val="2"/>
          <w:sz w:val="28"/>
          <w:szCs w:val="28"/>
          <w:u w:val="single"/>
          <w:lang w:eastAsia="zh-CN" w:bidi="ar-SA"/>
        </w:rPr>
        <w:t>0000</w:t>
      </w:r>
      <w:r>
        <w:rPr>
          <w:rFonts w:hint="eastAsia" w:ascii="仿宋" w:hAnsi="仿宋" w:eastAsia="仿宋" w:cs="黑体"/>
          <w:kern w:val="2"/>
          <w:sz w:val="28"/>
          <w:szCs w:val="28"/>
          <w:u w:val="single"/>
          <w:lang w:eastAsia="zh-CN" w:bidi="ar-SA"/>
        </w:rPr>
        <w:t>.00），</w:t>
      </w:r>
      <w:r>
        <w:rPr>
          <w:rFonts w:hint="eastAsia" w:ascii="仿宋" w:hAnsi="仿宋" w:eastAsia="仿宋" w:cs="黑体"/>
          <w:kern w:val="2"/>
          <w:sz w:val="28"/>
          <w:szCs w:val="28"/>
          <w:lang w:eastAsia="zh-CN" w:bidi="ar-SA"/>
        </w:rPr>
        <w:t>该履约保证金作为乙方忠实履行本合同，以及乙方及时承担有关约定款项及违约责任的履约担保，在</w:t>
      </w:r>
      <w:r>
        <w:rPr>
          <w:rFonts w:hint="eastAsia" w:ascii="仿宋" w:hAnsi="仿宋" w:eastAsia="仿宋" w:cs="黑体"/>
          <w:kern w:val="2"/>
          <w:sz w:val="28"/>
          <w:szCs w:val="28"/>
          <w:lang w:val="en-US" w:eastAsia="zh-CN" w:bidi="ar-SA"/>
        </w:rPr>
        <w:t>经营期</w:t>
      </w:r>
      <w:r>
        <w:rPr>
          <w:rFonts w:hint="eastAsia" w:ascii="仿宋" w:hAnsi="仿宋" w:eastAsia="仿宋" w:cs="黑体"/>
          <w:kern w:val="2"/>
          <w:sz w:val="28"/>
          <w:szCs w:val="28"/>
          <w:lang w:eastAsia="zh-CN" w:bidi="ar-SA"/>
        </w:rPr>
        <w:t>内，如乙方未使甲方造成损失，且未欠付相关费用，未违约或已承担违约责任的，</w:t>
      </w:r>
      <w:r>
        <w:rPr>
          <w:rFonts w:hint="eastAsia" w:ascii="仿宋" w:hAnsi="仿宋" w:eastAsia="仿宋" w:cs="黑体"/>
          <w:kern w:val="2"/>
          <w:sz w:val="28"/>
          <w:szCs w:val="28"/>
          <w:lang w:val="en-US" w:eastAsia="zh-CN" w:bidi="ar-SA"/>
        </w:rPr>
        <w:t>合同履行</w:t>
      </w:r>
      <w:r>
        <w:rPr>
          <w:rFonts w:hint="eastAsia" w:ascii="仿宋" w:hAnsi="仿宋" w:eastAsia="仿宋" w:cs="黑体"/>
          <w:kern w:val="2"/>
          <w:sz w:val="28"/>
          <w:szCs w:val="28"/>
          <w:lang w:eastAsia="zh-CN" w:bidi="ar-SA"/>
        </w:rPr>
        <w:t>期满</w:t>
      </w:r>
      <w:r>
        <w:rPr>
          <w:rFonts w:hint="eastAsia" w:ascii="仿宋" w:hAnsi="仿宋" w:eastAsia="仿宋" w:cs="黑体"/>
          <w:kern w:val="2"/>
          <w:sz w:val="28"/>
          <w:szCs w:val="28"/>
          <w:lang w:val="en-US" w:eastAsia="zh-CN" w:bidi="ar-SA"/>
        </w:rPr>
        <w:t>退场一个月</w:t>
      </w:r>
      <w:r>
        <w:rPr>
          <w:rFonts w:hint="eastAsia" w:ascii="仿宋" w:hAnsi="仿宋" w:eastAsia="仿宋" w:cs="黑体"/>
          <w:kern w:val="2"/>
          <w:sz w:val="28"/>
          <w:szCs w:val="28"/>
          <w:lang w:eastAsia="zh-CN" w:bidi="ar-SA"/>
        </w:rPr>
        <w:t>内，甲方应向乙方全额无息退还该履约保证金。</w:t>
      </w:r>
    </w:p>
    <w:p>
      <w:pPr>
        <w:widowControl w:val="0"/>
        <w:spacing w:after="0" w:line="460" w:lineRule="exact"/>
        <w:ind w:firstLine="64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eastAsia="zh-CN" w:bidi="ar-SA"/>
        </w:rPr>
        <w:t>3.本合同履行期间，如乙方发生违约行为，未能按照本合同约定及时向甲方承担违约责任或赔偿责任的，或未能按照合同约定及时向甲方缴纳各项应付费用（</w:t>
      </w:r>
      <w:r>
        <w:rPr>
          <w:rFonts w:hint="eastAsia" w:ascii="仿宋" w:hAnsi="仿宋" w:eastAsia="仿宋" w:cs="黑体"/>
          <w:kern w:val="2"/>
          <w:sz w:val="28"/>
          <w:szCs w:val="28"/>
          <w:lang w:val="en-US" w:eastAsia="zh-CN" w:bidi="ar-SA"/>
        </w:rPr>
        <w:t>经营费用</w:t>
      </w:r>
      <w:r>
        <w:rPr>
          <w:rFonts w:hint="eastAsia" w:ascii="仿宋" w:hAnsi="仿宋" w:eastAsia="仿宋" w:cs="黑体"/>
          <w:kern w:val="2"/>
          <w:sz w:val="28"/>
          <w:szCs w:val="28"/>
          <w:lang w:eastAsia="zh-CN" w:bidi="ar-SA"/>
        </w:rPr>
        <w:t>、</w:t>
      </w:r>
      <w:r>
        <w:rPr>
          <w:rFonts w:hint="eastAsia" w:ascii="仿宋" w:hAnsi="仿宋" w:eastAsia="仿宋" w:cs="黑体"/>
          <w:kern w:val="2"/>
          <w:sz w:val="28"/>
          <w:szCs w:val="28"/>
          <w:lang w:val="en-US" w:eastAsia="zh-CN" w:bidi="ar-SA"/>
        </w:rPr>
        <w:t>处罚款</w:t>
      </w:r>
      <w:r>
        <w:rPr>
          <w:rFonts w:hint="eastAsia" w:ascii="仿宋" w:hAnsi="仿宋" w:eastAsia="仿宋" w:cs="黑体"/>
          <w:kern w:val="2"/>
          <w:sz w:val="28"/>
          <w:szCs w:val="28"/>
          <w:lang w:eastAsia="zh-CN" w:bidi="ar-SA"/>
        </w:rPr>
        <w:t>及其他应付费用）的，甲方有权从履约保证金中扣减等额款项，用以抵充乙方应付违约金、应付甲方的赔偿金和其他应付费用，但该等冲抵并不能免除乙方仍须承担该违约或赔偿金责任的义务。甲方依照上述约定扣减部分或全部履约保证金后，乙方应在接到甲方书面通知后</w:t>
      </w:r>
      <w:r>
        <w:rPr>
          <w:rFonts w:hint="eastAsia" w:ascii="仿宋" w:hAnsi="仿宋" w:eastAsia="仿宋" w:cs="黑体"/>
          <w:kern w:val="2"/>
          <w:sz w:val="28"/>
          <w:szCs w:val="28"/>
          <w:lang w:val="en-US" w:eastAsia="zh-CN" w:bidi="ar-SA"/>
        </w:rPr>
        <w:t>7</w:t>
      </w:r>
      <w:r>
        <w:rPr>
          <w:rFonts w:hint="eastAsia" w:ascii="仿宋" w:hAnsi="仿宋" w:eastAsia="仿宋" w:cs="黑体"/>
          <w:kern w:val="2"/>
          <w:sz w:val="28"/>
          <w:szCs w:val="28"/>
          <w:lang w:eastAsia="zh-CN" w:bidi="ar-SA"/>
        </w:rPr>
        <w:t>日内补足全部</w:t>
      </w:r>
      <w:r>
        <w:rPr>
          <w:rFonts w:hint="eastAsia" w:ascii="仿宋" w:hAnsi="仿宋" w:eastAsia="仿宋" w:cs="黑体"/>
          <w:kern w:val="2"/>
          <w:sz w:val="28"/>
          <w:szCs w:val="28"/>
          <w:lang w:val="en-US" w:eastAsia="zh-CN" w:bidi="ar-SA"/>
        </w:rPr>
        <w:t>履约</w:t>
      </w:r>
      <w:r>
        <w:rPr>
          <w:rFonts w:hint="eastAsia" w:ascii="仿宋" w:hAnsi="仿宋" w:eastAsia="仿宋" w:cs="黑体"/>
          <w:kern w:val="2"/>
          <w:sz w:val="28"/>
          <w:szCs w:val="28"/>
          <w:lang w:eastAsia="zh-CN" w:bidi="ar-SA"/>
        </w:rPr>
        <w:t>保证金。</w:t>
      </w:r>
    </w:p>
    <w:p>
      <w:pPr>
        <w:spacing w:after="0" w:line="460" w:lineRule="exact"/>
        <w:ind w:firstLine="422" w:firstLineChars="150"/>
        <w:rPr>
          <w:rFonts w:hint="eastAsia" w:ascii="仿宋" w:hAnsi="仿宋" w:eastAsia="仿宋" w:cs="黑体"/>
          <w:b/>
          <w:kern w:val="2"/>
          <w:sz w:val="28"/>
          <w:szCs w:val="28"/>
          <w:lang w:eastAsia="zh-CN" w:bidi="ar-SA"/>
        </w:rPr>
      </w:pPr>
      <w:r>
        <w:rPr>
          <w:rFonts w:hint="eastAsia" w:ascii="仿宋" w:hAnsi="仿宋" w:eastAsia="仿宋" w:cs="黑体"/>
          <w:b/>
          <w:kern w:val="2"/>
          <w:sz w:val="28"/>
          <w:szCs w:val="28"/>
          <w:lang w:val="en-US" w:eastAsia="zh-CN" w:bidi="ar-SA"/>
        </w:rPr>
        <w:t>四</w:t>
      </w:r>
      <w:r>
        <w:rPr>
          <w:rFonts w:hint="eastAsia" w:ascii="仿宋" w:hAnsi="仿宋" w:eastAsia="仿宋" w:cs="黑体"/>
          <w:b/>
          <w:kern w:val="2"/>
          <w:sz w:val="28"/>
          <w:szCs w:val="28"/>
          <w:lang w:eastAsia="zh-CN" w:bidi="ar-SA"/>
        </w:rPr>
        <w:t>、甲</w:t>
      </w:r>
      <w:r>
        <w:rPr>
          <w:rFonts w:hint="eastAsia" w:ascii="仿宋" w:hAnsi="仿宋" w:eastAsia="仿宋" w:cs="黑体"/>
          <w:b/>
          <w:kern w:val="2"/>
          <w:sz w:val="28"/>
          <w:szCs w:val="28"/>
          <w:lang w:val="en-US" w:eastAsia="zh-CN" w:bidi="ar-SA"/>
        </w:rPr>
        <w:t>乙双方</w:t>
      </w:r>
      <w:r>
        <w:rPr>
          <w:rFonts w:hint="eastAsia" w:ascii="仿宋" w:hAnsi="仿宋" w:eastAsia="仿宋" w:cs="黑体"/>
          <w:b/>
          <w:kern w:val="2"/>
          <w:sz w:val="28"/>
          <w:szCs w:val="28"/>
          <w:lang w:eastAsia="zh-CN" w:bidi="ar-SA"/>
        </w:rPr>
        <w:t>的权利义务</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eastAsia="zh-CN" w:bidi="ar-SA"/>
        </w:rPr>
        <w:t>1.甲方按期向乙方收取</w:t>
      </w:r>
      <w:r>
        <w:rPr>
          <w:rFonts w:hint="eastAsia" w:ascii="仿宋" w:hAnsi="仿宋" w:eastAsia="仿宋" w:cs="黑体"/>
          <w:kern w:val="2"/>
          <w:sz w:val="28"/>
          <w:szCs w:val="28"/>
          <w:lang w:val="en-US" w:eastAsia="zh-CN" w:bidi="ar-SA"/>
        </w:rPr>
        <w:t>经营</w:t>
      </w:r>
      <w:r>
        <w:rPr>
          <w:rFonts w:hint="eastAsia" w:ascii="仿宋" w:hAnsi="仿宋" w:eastAsia="仿宋" w:cs="黑体"/>
          <w:kern w:val="2"/>
          <w:sz w:val="28"/>
          <w:szCs w:val="28"/>
          <w:lang w:eastAsia="zh-CN" w:bidi="ar-SA"/>
        </w:rPr>
        <w:t>费用并出具收款票据。</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2</w:t>
      </w:r>
      <w:r>
        <w:rPr>
          <w:rFonts w:hint="eastAsia" w:ascii="仿宋" w:hAnsi="仿宋" w:eastAsia="仿宋" w:cs="黑体"/>
          <w:kern w:val="2"/>
          <w:sz w:val="28"/>
          <w:szCs w:val="28"/>
          <w:lang w:eastAsia="zh-CN" w:bidi="ar-SA"/>
        </w:rPr>
        <w:t>.</w:t>
      </w:r>
      <w:r>
        <w:rPr>
          <w:rFonts w:hint="eastAsia" w:ascii="仿宋" w:hAnsi="仿宋" w:eastAsia="仿宋" w:cs="黑体"/>
          <w:kern w:val="2"/>
          <w:sz w:val="28"/>
          <w:szCs w:val="28"/>
          <w:lang w:val="en-US" w:eastAsia="zh-CN" w:bidi="ar-SA"/>
        </w:rPr>
        <w:t>经营</w:t>
      </w:r>
      <w:r>
        <w:rPr>
          <w:rFonts w:hint="eastAsia" w:ascii="仿宋" w:hAnsi="仿宋" w:eastAsia="仿宋" w:cs="黑体"/>
          <w:kern w:val="2"/>
          <w:sz w:val="28"/>
          <w:szCs w:val="28"/>
          <w:lang w:eastAsia="zh-CN" w:bidi="ar-SA"/>
        </w:rPr>
        <w:t>期内，甲方根据景区发展及客流分布情况，有权在</w:t>
      </w:r>
      <w:r>
        <w:rPr>
          <w:rFonts w:hint="eastAsia" w:ascii="仿宋" w:hAnsi="仿宋" w:eastAsia="仿宋" w:cs="黑体"/>
          <w:kern w:val="2"/>
          <w:sz w:val="28"/>
          <w:szCs w:val="28"/>
          <w:lang w:val="en-US" w:eastAsia="zh-CN" w:bidi="ar-SA"/>
        </w:rPr>
        <w:t>景</w:t>
      </w:r>
      <w:r>
        <w:rPr>
          <w:rFonts w:hint="eastAsia" w:ascii="仿宋" w:hAnsi="仿宋" w:eastAsia="仿宋" w:cs="黑体"/>
          <w:kern w:val="2"/>
          <w:sz w:val="28"/>
          <w:szCs w:val="28"/>
          <w:lang w:eastAsia="zh-CN" w:bidi="ar-SA"/>
        </w:rPr>
        <w:t>区任何地点增加</w:t>
      </w:r>
      <w:r>
        <w:rPr>
          <w:rFonts w:hint="eastAsia" w:ascii="仿宋" w:hAnsi="仿宋" w:eastAsia="仿宋" w:cs="黑体"/>
          <w:kern w:val="2"/>
          <w:sz w:val="28"/>
          <w:szCs w:val="28"/>
          <w:lang w:val="en-US" w:eastAsia="zh-CN" w:bidi="ar-SA"/>
        </w:rPr>
        <w:t>停靠站</w:t>
      </w:r>
      <w:r>
        <w:rPr>
          <w:rFonts w:hint="eastAsia" w:ascii="仿宋" w:hAnsi="仿宋" w:eastAsia="仿宋" w:cs="黑体"/>
          <w:kern w:val="2"/>
          <w:sz w:val="28"/>
          <w:szCs w:val="28"/>
          <w:lang w:eastAsia="zh-CN" w:bidi="ar-SA"/>
        </w:rPr>
        <w:t>点，乙方不得有任何异议。</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3</w:t>
      </w:r>
      <w:r>
        <w:rPr>
          <w:rFonts w:hint="eastAsia" w:ascii="仿宋" w:hAnsi="仿宋" w:eastAsia="仿宋" w:cs="黑体"/>
          <w:kern w:val="2"/>
          <w:sz w:val="28"/>
          <w:szCs w:val="28"/>
          <w:lang w:eastAsia="zh-CN" w:bidi="ar-SA"/>
        </w:rPr>
        <w:t>.</w:t>
      </w:r>
      <w:r>
        <w:rPr>
          <w:rFonts w:hint="eastAsia" w:ascii="仿宋" w:hAnsi="仿宋" w:eastAsia="仿宋" w:cs="黑体"/>
          <w:kern w:val="2"/>
          <w:sz w:val="28"/>
          <w:szCs w:val="28"/>
          <w:lang w:val="en-US" w:eastAsia="zh-CN" w:bidi="ar-SA"/>
        </w:rPr>
        <w:t>因</w:t>
      </w:r>
      <w:r>
        <w:rPr>
          <w:rFonts w:hint="eastAsia" w:ascii="仿宋" w:hAnsi="仿宋" w:eastAsia="仿宋" w:cs="黑体"/>
          <w:kern w:val="2"/>
          <w:sz w:val="28"/>
          <w:szCs w:val="28"/>
          <w:lang w:eastAsia="zh-CN" w:bidi="ar-SA"/>
        </w:rPr>
        <w:t>乙方自身原因，未能处理好邻里关系导致甲方被投诉、起诉或陷入其他争议、纠纷的，以及有其他损害甲方利益行为的，</w:t>
      </w:r>
      <w:r>
        <w:rPr>
          <w:rFonts w:hint="eastAsia" w:ascii="仿宋" w:hAnsi="仿宋" w:eastAsia="仿宋" w:cs="黑体"/>
          <w:kern w:val="2"/>
          <w:sz w:val="28"/>
          <w:szCs w:val="28"/>
          <w:lang w:val="en-US" w:eastAsia="zh-CN" w:bidi="ar-SA"/>
        </w:rPr>
        <w:t>甲方有权单方面解除合同</w:t>
      </w:r>
      <w:r>
        <w:rPr>
          <w:rFonts w:hint="eastAsia" w:ascii="仿宋" w:hAnsi="仿宋" w:eastAsia="仿宋" w:cs="黑体"/>
          <w:kern w:val="2"/>
          <w:sz w:val="28"/>
          <w:szCs w:val="28"/>
          <w:lang w:eastAsia="zh-CN" w:bidi="ar-SA"/>
        </w:rPr>
        <w:t>。</w:t>
      </w:r>
    </w:p>
    <w:p>
      <w:pPr>
        <w:spacing w:after="0" w:line="460" w:lineRule="exact"/>
        <w:ind w:firstLine="420" w:firstLineChars="150"/>
        <w:rPr>
          <w:rFonts w:hint="default" w:ascii="仿宋" w:hAnsi="仿宋" w:eastAsia="仿宋" w:cs="黑体"/>
          <w:kern w:val="2"/>
          <w:sz w:val="28"/>
          <w:szCs w:val="28"/>
          <w:lang w:val="en-US" w:eastAsia="zh-CN" w:bidi="ar-SA"/>
        </w:rPr>
      </w:pPr>
      <w:r>
        <w:rPr>
          <w:rFonts w:hint="eastAsia" w:ascii="仿宋" w:hAnsi="仿宋" w:eastAsia="仿宋" w:cs="黑体"/>
          <w:kern w:val="2"/>
          <w:sz w:val="28"/>
          <w:szCs w:val="28"/>
          <w:lang w:val="en-US" w:eastAsia="zh-CN" w:bidi="ar-SA"/>
        </w:rPr>
        <w:t>4.乙方须在正式进场前7日内将观光小火车停靠站点、收费标准、日常加油或充电等经营方案报甲方审核批准后方可进场。在经营期内，乙方若需改变或调整经营方案，必须将经营方案报甲方审核批准后方可实施。否则，甲方有权单方面解除合同。</w:t>
      </w:r>
    </w:p>
    <w:p>
      <w:pPr>
        <w:spacing w:after="0" w:line="460" w:lineRule="exact"/>
        <w:ind w:firstLine="420" w:firstLineChars="150"/>
        <w:rPr>
          <w:rFonts w:hint="eastAsia" w:ascii="仿宋" w:hAnsi="仿宋" w:eastAsia="仿宋" w:cs="黑体"/>
          <w:kern w:val="2"/>
          <w:sz w:val="28"/>
          <w:szCs w:val="28"/>
          <w:lang w:val="en-US" w:eastAsia="zh-CN" w:bidi="ar-SA"/>
        </w:rPr>
      </w:pPr>
      <w:r>
        <w:rPr>
          <w:rFonts w:hint="eastAsia" w:ascii="仿宋" w:hAnsi="仿宋" w:eastAsia="仿宋" w:cs="黑体"/>
          <w:kern w:val="2"/>
          <w:sz w:val="28"/>
          <w:szCs w:val="28"/>
          <w:lang w:val="en-US" w:eastAsia="zh-CN" w:bidi="ar-SA"/>
        </w:rPr>
        <w:t>5.乙方要无条件满足甲方日常活动和节假日期间活动安排。</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6</w:t>
      </w:r>
      <w:r>
        <w:rPr>
          <w:rFonts w:hint="eastAsia" w:ascii="仿宋" w:hAnsi="仿宋" w:eastAsia="仿宋" w:cs="黑体"/>
          <w:kern w:val="2"/>
          <w:sz w:val="28"/>
          <w:szCs w:val="28"/>
          <w:lang w:eastAsia="zh-CN" w:bidi="ar-SA"/>
        </w:rPr>
        <w:t>.乙方如开展经营宣传，</w:t>
      </w:r>
      <w:r>
        <w:rPr>
          <w:rFonts w:hint="eastAsia" w:ascii="仿宋" w:hAnsi="仿宋" w:eastAsia="仿宋" w:cs="黑体"/>
          <w:kern w:val="2"/>
          <w:sz w:val="28"/>
          <w:szCs w:val="28"/>
          <w:lang w:val="en-US" w:eastAsia="zh-CN" w:bidi="ar-SA"/>
        </w:rPr>
        <w:t>须报甲方审核同意后开展</w:t>
      </w:r>
      <w:r>
        <w:rPr>
          <w:rFonts w:hint="eastAsia" w:ascii="仿宋" w:hAnsi="仿宋" w:eastAsia="仿宋" w:cs="黑体"/>
          <w:kern w:val="2"/>
          <w:sz w:val="28"/>
          <w:szCs w:val="28"/>
          <w:lang w:eastAsia="zh-CN" w:bidi="ar-SA"/>
        </w:rPr>
        <w:t>。</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7</w:t>
      </w:r>
      <w:r>
        <w:rPr>
          <w:rFonts w:hint="eastAsia" w:ascii="仿宋" w:hAnsi="仿宋" w:eastAsia="仿宋" w:cs="黑体"/>
          <w:kern w:val="2"/>
          <w:sz w:val="28"/>
          <w:szCs w:val="28"/>
          <w:lang w:eastAsia="zh-CN" w:bidi="ar-SA"/>
        </w:rPr>
        <w:t>.</w:t>
      </w:r>
      <w:r>
        <w:rPr>
          <w:rFonts w:hint="eastAsia" w:ascii="仿宋" w:hAnsi="仿宋" w:eastAsia="仿宋" w:cs="黑体"/>
          <w:kern w:val="2"/>
          <w:sz w:val="28"/>
          <w:szCs w:val="28"/>
          <w:lang w:val="en-US" w:eastAsia="zh-CN" w:bidi="ar-SA"/>
        </w:rPr>
        <w:t>经营期</w:t>
      </w:r>
      <w:r>
        <w:rPr>
          <w:rFonts w:hint="eastAsia" w:ascii="仿宋" w:hAnsi="仿宋" w:eastAsia="仿宋" w:cs="黑体"/>
          <w:kern w:val="2"/>
          <w:sz w:val="28"/>
          <w:szCs w:val="28"/>
          <w:lang w:eastAsia="zh-CN" w:bidi="ar-SA"/>
        </w:rPr>
        <w:t>内，未经甲方书面同意，乙方不得以转让、转包、分包、挂靠、内部承包、转租、分租、出借等任何形式转让</w:t>
      </w:r>
      <w:r>
        <w:rPr>
          <w:rFonts w:hint="eastAsia" w:ascii="仿宋" w:hAnsi="仿宋" w:eastAsia="仿宋" w:cs="黑体"/>
          <w:kern w:val="2"/>
          <w:sz w:val="28"/>
          <w:szCs w:val="28"/>
          <w:lang w:val="en-US" w:eastAsia="zh-CN" w:bidi="ar-SA"/>
        </w:rPr>
        <w:t>观光小火车</w:t>
      </w:r>
      <w:r>
        <w:rPr>
          <w:rFonts w:hint="eastAsia" w:ascii="仿宋" w:hAnsi="仿宋" w:eastAsia="仿宋" w:cs="黑体"/>
          <w:kern w:val="2"/>
          <w:sz w:val="28"/>
          <w:szCs w:val="28"/>
          <w:lang w:eastAsia="zh-CN" w:bidi="ar-SA"/>
        </w:rPr>
        <w:t>经营权，否则甲方有权</w:t>
      </w:r>
      <w:r>
        <w:rPr>
          <w:rFonts w:hint="eastAsia" w:ascii="仿宋" w:hAnsi="仿宋" w:eastAsia="仿宋" w:cs="黑体"/>
          <w:kern w:val="2"/>
          <w:sz w:val="28"/>
          <w:szCs w:val="28"/>
          <w:lang w:val="en-US" w:eastAsia="zh-CN" w:bidi="ar-SA"/>
        </w:rPr>
        <w:t>单方</w:t>
      </w:r>
      <w:r>
        <w:rPr>
          <w:rFonts w:hint="eastAsia" w:ascii="仿宋" w:hAnsi="仿宋" w:eastAsia="仿宋" w:cs="黑体"/>
          <w:kern w:val="2"/>
          <w:sz w:val="28"/>
          <w:szCs w:val="28"/>
          <w:lang w:eastAsia="zh-CN" w:bidi="ar-SA"/>
        </w:rPr>
        <w:t>解除合同，并按合同约定追究乙方的违约责任。</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8</w:t>
      </w:r>
      <w:r>
        <w:rPr>
          <w:rFonts w:hint="eastAsia" w:ascii="仿宋" w:hAnsi="仿宋" w:eastAsia="仿宋" w:cs="黑体"/>
          <w:kern w:val="2"/>
          <w:sz w:val="28"/>
          <w:szCs w:val="28"/>
          <w:lang w:eastAsia="zh-CN" w:bidi="ar-SA"/>
        </w:rPr>
        <w:t>.乙方须做好安全、卫生环保、文明创建等方面的具体工作，甲方有权监督，乙方须服从景区</w:t>
      </w:r>
      <w:r>
        <w:rPr>
          <w:rFonts w:hint="eastAsia" w:ascii="仿宋" w:hAnsi="仿宋" w:eastAsia="仿宋" w:cs="黑体"/>
          <w:kern w:val="2"/>
          <w:sz w:val="28"/>
          <w:szCs w:val="28"/>
          <w:lang w:val="en-US" w:eastAsia="zh-CN" w:bidi="ar-SA"/>
        </w:rPr>
        <w:t>各项</w:t>
      </w:r>
      <w:r>
        <w:rPr>
          <w:rFonts w:hint="eastAsia" w:ascii="仿宋" w:hAnsi="仿宋" w:eastAsia="仿宋" w:cs="黑体"/>
          <w:kern w:val="2"/>
          <w:sz w:val="28"/>
          <w:szCs w:val="28"/>
          <w:lang w:eastAsia="zh-CN" w:bidi="ar-SA"/>
        </w:rPr>
        <w:t>管理。</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9</w:t>
      </w:r>
      <w:r>
        <w:rPr>
          <w:rFonts w:hint="eastAsia" w:ascii="仿宋" w:hAnsi="仿宋" w:eastAsia="仿宋" w:cs="黑体"/>
          <w:kern w:val="2"/>
          <w:sz w:val="28"/>
          <w:szCs w:val="28"/>
          <w:lang w:eastAsia="zh-CN" w:bidi="ar-SA"/>
        </w:rPr>
        <w:t>.</w:t>
      </w:r>
      <w:r>
        <w:rPr>
          <w:rFonts w:hint="eastAsia" w:ascii="仿宋" w:hAnsi="仿宋" w:eastAsia="仿宋" w:cs="黑体"/>
          <w:kern w:val="2"/>
          <w:sz w:val="28"/>
          <w:szCs w:val="28"/>
          <w:lang w:val="en-US" w:eastAsia="zh-CN" w:bidi="ar-SA"/>
        </w:rPr>
        <w:t>经营</w:t>
      </w:r>
      <w:r>
        <w:rPr>
          <w:rFonts w:hint="eastAsia" w:ascii="仿宋" w:hAnsi="仿宋" w:eastAsia="仿宋" w:cs="黑体"/>
          <w:kern w:val="2"/>
          <w:sz w:val="28"/>
          <w:szCs w:val="28"/>
          <w:lang w:eastAsia="zh-CN" w:bidi="ar-SA"/>
        </w:rPr>
        <w:t>期内，乙方</w:t>
      </w:r>
      <w:r>
        <w:rPr>
          <w:rFonts w:hint="eastAsia" w:ascii="仿宋" w:hAnsi="仿宋" w:eastAsia="仿宋" w:cs="黑体"/>
          <w:kern w:val="2"/>
          <w:sz w:val="28"/>
          <w:szCs w:val="28"/>
          <w:lang w:val="en-US" w:eastAsia="zh-CN" w:bidi="ar-SA"/>
        </w:rPr>
        <w:t>自行</w:t>
      </w:r>
      <w:r>
        <w:rPr>
          <w:rFonts w:hint="eastAsia" w:ascii="仿宋" w:hAnsi="仿宋" w:eastAsia="仿宋" w:cs="黑体"/>
          <w:kern w:val="2"/>
          <w:sz w:val="28"/>
          <w:szCs w:val="28"/>
          <w:lang w:eastAsia="zh-CN" w:bidi="ar-SA"/>
        </w:rPr>
        <w:t>负责</w:t>
      </w:r>
      <w:r>
        <w:rPr>
          <w:rFonts w:hint="eastAsia" w:ascii="仿宋" w:hAnsi="仿宋" w:eastAsia="仿宋" w:cs="黑体"/>
          <w:kern w:val="2"/>
          <w:sz w:val="28"/>
          <w:szCs w:val="28"/>
          <w:lang w:val="en-US" w:eastAsia="zh-CN" w:bidi="ar-SA"/>
        </w:rPr>
        <w:t>经营场地</w:t>
      </w:r>
      <w:r>
        <w:rPr>
          <w:rFonts w:hint="eastAsia" w:ascii="仿宋" w:hAnsi="仿宋" w:eastAsia="仿宋" w:cs="黑体"/>
          <w:kern w:val="2"/>
          <w:sz w:val="28"/>
          <w:szCs w:val="28"/>
          <w:lang w:eastAsia="zh-CN" w:bidi="ar-SA"/>
        </w:rPr>
        <w:t>范围内的日常管理工作并承担发生的水、电、垃圾清运等相关费用。</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10</w:t>
      </w:r>
      <w:r>
        <w:rPr>
          <w:rFonts w:hint="eastAsia" w:ascii="仿宋" w:hAnsi="仿宋" w:eastAsia="仿宋" w:cs="黑体"/>
          <w:kern w:val="2"/>
          <w:sz w:val="28"/>
          <w:szCs w:val="28"/>
          <w:lang w:eastAsia="zh-CN" w:bidi="ar-SA"/>
        </w:rPr>
        <w:t>.</w:t>
      </w:r>
      <w:r>
        <w:rPr>
          <w:rFonts w:hint="eastAsia" w:ascii="仿宋" w:hAnsi="仿宋" w:eastAsia="仿宋" w:cs="黑体"/>
          <w:kern w:val="2"/>
          <w:sz w:val="28"/>
          <w:szCs w:val="28"/>
          <w:lang w:val="en-US" w:eastAsia="zh-CN" w:bidi="ar-SA"/>
        </w:rPr>
        <w:t>经营</w:t>
      </w:r>
      <w:r>
        <w:rPr>
          <w:rFonts w:hint="eastAsia" w:ascii="仿宋" w:hAnsi="仿宋" w:eastAsia="仿宋" w:cs="黑体"/>
          <w:kern w:val="2"/>
          <w:sz w:val="28"/>
          <w:szCs w:val="28"/>
          <w:lang w:eastAsia="zh-CN" w:bidi="ar-SA"/>
        </w:rPr>
        <w:t>期内，乙方不得以任何理由要求减免</w:t>
      </w:r>
      <w:r>
        <w:rPr>
          <w:rFonts w:hint="eastAsia" w:ascii="仿宋" w:hAnsi="仿宋" w:eastAsia="仿宋" w:cs="黑体"/>
          <w:kern w:val="2"/>
          <w:sz w:val="28"/>
          <w:szCs w:val="28"/>
          <w:lang w:val="en-US" w:eastAsia="zh-CN" w:bidi="ar-SA"/>
        </w:rPr>
        <w:t>经营费用</w:t>
      </w:r>
      <w:r>
        <w:rPr>
          <w:rFonts w:hint="eastAsia" w:ascii="仿宋" w:hAnsi="仿宋" w:eastAsia="仿宋" w:cs="黑体"/>
          <w:kern w:val="2"/>
          <w:sz w:val="28"/>
          <w:szCs w:val="28"/>
          <w:lang w:eastAsia="zh-CN" w:bidi="ar-SA"/>
        </w:rPr>
        <w:t>。如因法律法规、市政规定、国家政策及自然灾害等不可抗因素导致合同不能执行，</w:t>
      </w:r>
      <w:r>
        <w:rPr>
          <w:rFonts w:hint="eastAsia" w:ascii="仿宋" w:hAnsi="仿宋" w:eastAsia="仿宋" w:cs="黑体"/>
          <w:kern w:val="2"/>
          <w:sz w:val="28"/>
          <w:szCs w:val="28"/>
          <w:lang w:val="en-US" w:eastAsia="zh-CN" w:bidi="ar-SA"/>
        </w:rPr>
        <w:t>须</w:t>
      </w:r>
      <w:r>
        <w:rPr>
          <w:rFonts w:hint="eastAsia" w:ascii="仿宋" w:hAnsi="仿宋" w:eastAsia="仿宋" w:cs="黑体"/>
          <w:kern w:val="2"/>
          <w:sz w:val="28"/>
          <w:szCs w:val="28"/>
          <w:lang w:eastAsia="zh-CN" w:bidi="ar-SA"/>
        </w:rPr>
        <w:t>无条件撤场。合同解除后，</w:t>
      </w:r>
      <w:r>
        <w:rPr>
          <w:rFonts w:hint="eastAsia" w:ascii="仿宋" w:hAnsi="仿宋" w:eastAsia="仿宋" w:cs="黑体"/>
          <w:kern w:val="2"/>
          <w:sz w:val="28"/>
          <w:szCs w:val="28"/>
          <w:lang w:val="en-US" w:eastAsia="zh-CN" w:bidi="ar-SA"/>
        </w:rPr>
        <w:t>经营费用</w:t>
      </w:r>
      <w:r>
        <w:rPr>
          <w:rFonts w:hint="eastAsia" w:ascii="仿宋" w:hAnsi="仿宋" w:eastAsia="仿宋" w:cs="黑体"/>
          <w:kern w:val="2"/>
          <w:sz w:val="28"/>
          <w:szCs w:val="28"/>
          <w:lang w:eastAsia="zh-CN" w:bidi="ar-SA"/>
        </w:rPr>
        <w:t>按照实际</w:t>
      </w:r>
      <w:r>
        <w:rPr>
          <w:rFonts w:hint="eastAsia" w:ascii="仿宋" w:hAnsi="仿宋" w:eastAsia="仿宋" w:cs="黑体"/>
          <w:kern w:val="2"/>
          <w:sz w:val="28"/>
          <w:szCs w:val="28"/>
          <w:lang w:val="en-US" w:eastAsia="zh-CN" w:bidi="ar-SA"/>
        </w:rPr>
        <w:t>经营</w:t>
      </w:r>
      <w:r>
        <w:rPr>
          <w:rFonts w:hint="eastAsia" w:ascii="仿宋" w:hAnsi="仿宋" w:eastAsia="仿宋" w:cs="黑体"/>
          <w:kern w:val="2"/>
          <w:sz w:val="28"/>
          <w:szCs w:val="28"/>
          <w:lang w:eastAsia="zh-CN" w:bidi="ar-SA"/>
        </w:rPr>
        <w:t>时间计算，不足整月的按实际天数计算，多退少补。</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11.</w:t>
      </w:r>
      <w:r>
        <w:rPr>
          <w:rFonts w:hint="eastAsia" w:ascii="仿宋" w:hAnsi="仿宋" w:eastAsia="仿宋" w:cs="黑体"/>
          <w:kern w:val="2"/>
          <w:sz w:val="28"/>
          <w:szCs w:val="28"/>
          <w:lang w:eastAsia="zh-CN" w:bidi="ar-SA"/>
        </w:rPr>
        <w:t>乙方须建立健全各项规章制度，保证在合同签订后20日内，完成设备及配套设施的购置并投入使用。乙方购置的设备及配套设施须安全性能好、无污染，颜色样式须和景区景观协调，符合景区规划要求</w:t>
      </w:r>
      <w:r>
        <w:rPr>
          <w:rFonts w:hint="eastAsia" w:ascii="仿宋" w:hAnsi="仿宋" w:eastAsia="仿宋" w:cs="宋体"/>
          <w:kern w:val="0"/>
          <w:sz w:val="24"/>
          <w:szCs w:val="24"/>
          <w:shd w:val="clear" w:color="auto" w:fill="FFFFFF"/>
          <w:lang w:eastAsia="zh-CN"/>
        </w:rPr>
        <w:t>，</w:t>
      </w:r>
      <w:r>
        <w:rPr>
          <w:rFonts w:hint="eastAsia" w:ascii="仿宋" w:hAnsi="仿宋" w:eastAsia="仿宋" w:cs="黑体"/>
          <w:kern w:val="2"/>
          <w:sz w:val="28"/>
          <w:szCs w:val="28"/>
          <w:lang w:val="en-US" w:eastAsia="zh-CN" w:bidi="ar-SA"/>
        </w:rPr>
        <w:t>并报甲方审批</w:t>
      </w:r>
      <w:r>
        <w:rPr>
          <w:rFonts w:hint="eastAsia" w:ascii="仿宋" w:hAnsi="仿宋" w:eastAsia="仿宋" w:cs="黑体"/>
          <w:kern w:val="2"/>
          <w:sz w:val="28"/>
          <w:szCs w:val="28"/>
          <w:lang w:eastAsia="zh-CN" w:bidi="ar-SA"/>
        </w:rPr>
        <w:t>。</w:t>
      </w:r>
    </w:p>
    <w:p>
      <w:pPr>
        <w:spacing w:after="0" w:line="460" w:lineRule="exact"/>
        <w:ind w:firstLine="420" w:firstLineChars="150"/>
        <w:rPr>
          <w:rFonts w:hint="eastAsia" w:ascii="仿宋" w:hAnsi="仿宋" w:eastAsia="仿宋" w:cs="黑体"/>
          <w:kern w:val="2"/>
          <w:sz w:val="28"/>
          <w:szCs w:val="28"/>
          <w:lang w:val="en-US" w:eastAsia="zh-CN" w:bidi="ar-SA"/>
        </w:rPr>
      </w:pPr>
      <w:r>
        <w:rPr>
          <w:rFonts w:hint="eastAsia" w:ascii="仿宋" w:hAnsi="仿宋" w:eastAsia="仿宋" w:cs="黑体"/>
          <w:kern w:val="2"/>
          <w:sz w:val="28"/>
          <w:szCs w:val="28"/>
          <w:lang w:val="en-US" w:eastAsia="zh-CN" w:bidi="ar-SA"/>
        </w:rPr>
        <w:t>12.经营</w:t>
      </w:r>
      <w:r>
        <w:rPr>
          <w:rFonts w:hint="eastAsia" w:ascii="仿宋" w:hAnsi="仿宋" w:eastAsia="仿宋" w:cs="黑体"/>
          <w:kern w:val="2"/>
          <w:sz w:val="28"/>
          <w:szCs w:val="28"/>
          <w:lang w:eastAsia="zh-CN" w:bidi="ar-SA"/>
        </w:rPr>
        <w:t>期内，乙方是该项目经营责任主体和安全管理主体</w:t>
      </w:r>
      <w:bookmarkStart w:id="0" w:name="_Hlk111817374"/>
      <w:r>
        <w:rPr>
          <w:rFonts w:hint="eastAsia" w:ascii="仿宋" w:hAnsi="仿宋" w:eastAsia="仿宋" w:cs="黑体"/>
          <w:kern w:val="2"/>
          <w:sz w:val="28"/>
          <w:szCs w:val="28"/>
          <w:lang w:eastAsia="zh-CN" w:bidi="ar-SA"/>
        </w:rPr>
        <w:t>。</w:t>
      </w:r>
      <w:r>
        <w:rPr>
          <w:rFonts w:hint="eastAsia" w:ascii="仿宋" w:hAnsi="仿宋" w:eastAsia="仿宋" w:cs="黑体"/>
          <w:kern w:val="2"/>
          <w:sz w:val="28"/>
          <w:szCs w:val="28"/>
          <w:lang w:val="en-US" w:eastAsia="zh-CN" w:bidi="ar-SA"/>
        </w:rPr>
        <w:t>乙方</w:t>
      </w:r>
      <w:r>
        <w:rPr>
          <w:rFonts w:hint="eastAsia" w:ascii="仿宋" w:hAnsi="仿宋" w:eastAsia="仿宋" w:cs="黑体"/>
          <w:kern w:val="2"/>
          <w:sz w:val="28"/>
          <w:szCs w:val="28"/>
          <w:lang w:eastAsia="zh-CN" w:bidi="ar-SA"/>
        </w:rPr>
        <w:t>自主经营、自负盈亏、自担责任，承担一切经营风险，发生的债权、债务及纠纷等一概由乙方负责。</w:t>
      </w:r>
      <w:r>
        <w:rPr>
          <w:rFonts w:hint="eastAsia" w:ascii="仿宋" w:hAnsi="仿宋" w:eastAsia="仿宋" w:cs="黑体"/>
          <w:kern w:val="2"/>
          <w:sz w:val="28"/>
          <w:szCs w:val="28"/>
          <w:lang w:val="en-US" w:eastAsia="zh-CN" w:bidi="ar-SA"/>
        </w:rPr>
        <w:t>乙方须建立</w:t>
      </w:r>
      <w:bookmarkEnd w:id="0"/>
      <w:r>
        <w:rPr>
          <w:rFonts w:hint="eastAsia" w:ascii="仿宋" w:hAnsi="仿宋" w:eastAsia="仿宋" w:cs="黑体"/>
          <w:kern w:val="2"/>
          <w:sz w:val="28"/>
          <w:szCs w:val="28"/>
          <w:lang w:val="en-US" w:eastAsia="zh-CN" w:bidi="ar-SA"/>
        </w:rPr>
        <w:t>环境保护制度、经营管理、安全生产等制度，</w:t>
      </w:r>
      <w:r>
        <w:rPr>
          <w:rFonts w:hint="eastAsia" w:ascii="仿宋" w:hAnsi="仿宋" w:eastAsia="仿宋" w:cs="黑体"/>
          <w:kern w:val="2"/>
          <w:sz w:val="28"/>
          <w:szCs w:val="28"/>
          <w:lang w:eastAsia="zh-CN" w:bidi="ar-SA"/>
        </w:rPr>
        <w:t>严格落实安全生产工作，并和甲方签订《安全生产责任状》，</w:t>
      </w:r>
      <w:r>
        <w:rPr>
          <w:rFonts w:hint="eastAsia" w:ascii="仿宋" w:hAnsi="仿宋" w:eastAsia="仿宋" w:cs="黑体"/>
          <w:kern w:val="2"/>
          <w:sz w:val="28"/>
          <w:szCs w:val="28"/>
          <w:lang w:val="en-US" w:eastAsia="zh-CN" w:bidi="ar-SA"/>
        </w:rPr>
        <w:t>聘请的工作人员需持证上岗。乙方经营的项目发生的一切</w:t>
      </w:r>
      <w:r>
        <w:rPr>
          <w:rFonts w:hint="eastAsia" w:ascii="仿宋" w:hAnsi="仿宋" w:eastAsia="仿宋" w:cs="黑体"/>
          <w:kern w:val="2"/>
          <w:sz w:val="28"/>
          <w:szCs w:val="28"/>
          <w:lang w:eastAsia="zh-CN" w:bidi="ar-SA"/>
        </w:rPr>
        <w:t>安全生产事故、</w:t>
      </w:r>
      <w:r>
        <w:rPr>
          <w:rFonts w:hint="eastAsia" w:ascii="仿宋" w:hAnsi="仿宋" w:eastAsia="仿宋" w:cs="黑体"/>
          <w:kern w:val="2"/>
          <w:sz w:val="28"/>
          <w:szCs w:val="28"/>
          <w:lang w:val="en-US" w:eastAsia="zh-CN" w:bidi="ar-SA"/>
        </w:rPr>
        <w:t>投诉、环保事件等问题，造成甲方或他人伤害、财产损失的，乙方承担全部责任。同时，甲方享有单方面解除权，可无条件与乙方解除合同。</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13.</w:t>
      </w:r>
      <w:r>
        <w:rPr>
          <w:rFonts w:hint="eastAsia" w:ascii="仿宋" w:hAnsi="仿宋" w:eastAsia="仿宋" w:cs="黑体"/>
          <w:kern w:val="2"/>
          <w:sz w:val="28"/>
          <w:szCs w:val="28"/>
          <w:lang w:eastAsia="zh-CN" w:bidi="ar-SA"/>
        </w:rPr>
        <w:t>乙方经营应符合相关法律法规的要求，自主依法开展收费经营活动，</w:t>
      </w:r>
      <w:r>
        <w:rPr>
          <w:rFonts w:hint="eastAsia" w:ascii="仿宋" w:hAnsi="仿宋" w:eastAsia="仿宋" w:cs="黑体"/>
          <w:kern w:val="2"/>
          <w:sz w:val="28"/>
          <w:szCs w:val="28"/>
          <w:lang w:val="en-US" w:eastAsia="zh-CN" w:bidi="ar-SA"/>
        </w:rPr>
        <w:t>定期进行观光小火车年检等检验，</w:t>
      </w:r>
      <w:r>
        <w:rPr>
          <w:rFonts w:hint="eastAsia" w:ascii="仿宋" w:hAnsi="仿宋" w:eastAsia="仿宋" w:cs="黑体"/>
          <w:kern w:val="2"/>
          <w:sz w:val="28"/>
          <w:szCs w:val="28"/>
          <w:lang w:eastAsia="zh-CN" w:bidi="ar-SA"/>
        </w:rPr>
        <w:t>并根据主管部门的要求办妥相关行政许可及经营证照等相关</w:t>
      </w:r>
      <w:r>
        <w:rPr>
          <w:rFonts w:hint="eastAsia" w:ascii="仿宋" w:hAnsi="仿宋" w:eastAsia="仿宋" w:cs="黑体"/>
          <w:kern w:val="2"/>
          <w:sz w:val="28"/>
          <w:szCs w:val="28"/>
          <w:lang w:val="en-US" w:eastAsia="zh-CN" w:bidi="ar-SA"/>
        </w:rPr>
        <w:t>证件。</w:t>
      </w:r>
      <w:r>
        <w:rPr>
          <w:rFonts w:hint="eastAsia" w:ascii="仿宋" w:hAnsi="仿宋" w:eastAsia="仿宋" w:cs="黑体"/>
          <w:kern w:val="2"/>
          <w:sz w:val="28"/>
          <w:szCs w:val="28"/>
          <w:lang w:eastAsia="zh-CN" w:bidi="ar-SA"/>
        </w:rPr>
        <w:t>如因环保、政府有关部门或政策原因及因乙方无法办妥相关合法证照和行政许</w:t>
      </w:r>
      <w:r>
        <w:rPr>
          <w:rFonts w:hint="eastAsia" w:ascii="仿宋" w:hAnsi="仿宋" w:eastAsia="仿宋" w:cs="黑体"/>
          <w:kern w:val="2"/>
          <w:sz w:val="28"/>
          <w:szCs w:val="28"/>
          <w:lang w:val="en-US" w:eastAsia="zh-CN" w:bidi="ar-SA"/>
        </w:rPr>
        <w:t>可而导致合同无法履行的</w:t>
      </w:r>
      <w:r>
        <w:rPr>
          <w:rFonts w:hint="eastAsia" w:ascii="仿宋" w:hAnsi="仿宋" w:eastAsia="仿宋" w:cs="黑体"/>
          <w:kern w:val="2"/>
          <w:sz w:val="28"/>
          <w:szCs w:val="28"/>
          <w:lang w:eastAsia="zh-CN" w:bidi="ar-SA"/>
        </w:rPr>
        <w:t>,乙方自行承担</w:t>
      </w:r>
      <w:r>
        <w:rPr>
          <w:rFonts w:hint="eastAsia" w:ascii="仿宋" w:hAnsi="仿宋" w:eastAsia="仿宋" w:cs="黑体"/>
          <w:kern w:val="2"/>
          <w:sz w:val="28"/>
          <w:szCs w:val="28"/>
          <w:lang w:val="en-US" w:eastAsia="zh-CN" w:bidi="ar-SA"/>
        </w:rPr>
        <w:t>全部</w:t>
      </w:r>
      <w:r>
        <w:rPr>
          <w:rFonts w:hint="eastAsia" w:ascii="仿宋" w:hAnsi="仿宋" w:eastAsia="仿宋" w:cs="黑体"/>
          <w:kern w:val="2"/>
          <w:sz w:val="28"/>
          <w:szCs w:val="28"/>
          <w:lang w:eastAsia="zh-CN" w:bidi="ar-SA"/>
        </w:rPr>
        <w:t>责任和损失。</w:t>
      </w:r>
    </w:p>
    <w:p>
      <w:pPr>
        <w:spacing w:after="0" w:line="460" w:lineRule="exact"/>
        <w:ind w:firstLine="420" w:firstLineChars="150"/>
        <w:rPr>
          <w:rFonts w:hint="eastAsia" w:ascii="仿宋" w:hAnsi="仿宋" w:eastAsia="仿宋" w:cs="黑体"/>
          <w:kern w:val="2"/>
          <w:sz w:val="28"/>
          <w:szCs w:val="28"/>
          <w:lang w:val="en-US" w:eastAsia="zh-CN" w:bidi="ar-SA"/>
        </w:rPr>
      </w:pPr>
      <w:r>
        <w:rPr>
          <w:rFonts w:hint="eastAsia" w:ascii="仿宋" w:hAnsi="仿宋" w:eastAsia="仿宋" w:cs="黑体"/>
          <w:kern w:val="2"/>
          <w:sz w:val="28"/>
          <w:szCs w:val="28"/>
          <w:lang w:val="en-US" w:eastAsia="zh-CN" w:bidi="ar-SA"/>
        </w:rPr>
        <w:t>14.乙方所投入的所有设备须经有关部门检验合格后方可使用，如发生此类问题，该合同作废，其责任由乙方全部承担。</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15.</w:t>
      </w:r>
      <w:r>
        <w:rPr>
          <w:rFonts w:hint="eastAsia" w:ascii="仿宋" w:hAnsi="仿宋" w:eastAsia="仿宋" w:cs="黑体"/>
          <w:kern w:val="2"/>
          <w:sz w:val="28"/>
          <w:szCs w:val="28"/>
          <w:lang w:eastAsia="zh-CN" w:bidi="ar-SA"/>
        </w:rPr>
        <w:t>乙方开展经营收费，经营项目必须明码标价，标识牌保证清晰，不得擅自提价或违规收费，一旦发现违规收费情况，甲方将立即采取相应措施令</w:t>
      </w:r>
      <w:r>
        <w:rPr>
          <w:rFonts w:hint="eastAsia" w:ascii="仿宋" w:hAnsi="仿宋" w:eastAsia="仿宋" w:cs="黑体"/>
          <w:kern w:val="2"/>
          <w:sz w:val="28"/>
          <w:szCs w:val="28"/>
          <w:lang w:val="en-US" w:eastAsia="zh-CN" w:bidi="ar-SA"/>
        </w:rPr>
        <w:t>乙方</w:t>
      </w:r>
      <w:r>
        <w:rPr>
          <w:rFonts w:hint="eastAsia" w:ascii="仿宋" w:hAnsi="仿宋" w:eastAsia="仿宋" w:cs="黑体"/>
          <w:kern w:val="2"/>
          <w:sz w:val="28"/>
          <w:szCs w:val="28"/>
          <w:lang w:eastAsia="zh-CN" w:bidi="ar-SA"/>
        </w:rPr>
        <w:t>停业整顿，乙方承担由此所产生的一切（包括但不限于物价及相关部门的罚款等）责任和后果，且甲方有权单方解除合同，并不予退还其</w:t>
      </w:r>
      <w:r>
        <w:rPr>
          <w:rFonts w:hint="eastAsia" w:ascii="仿宋" w:hAnsi="仿宋" w:eastAsia="仿宋" w:cs="黑体"/>
          <w:kern w:val="2"/>
          <w:sz w:val="28"/>
          <w:szCs w:val="28"/>
          <w:lang w:val="en-US" w:eastAsia="zh-CN" w:bidi="ar-SA"/>
        </w:rPr>
        <w:t>缴纳</w:t>
      </w:r>
      <w:r>
        <w:rPr>
          <w:rFonts w:hint="eastAsia" w:ascii="仿宋" w:hAnsi="仿宋" w:eastAsia="仿宋" w:cs="黑体"/>
          <w:kern w:val="2"/>
          <w:sz w:val="28"/>
          <w:szCs w:val="28"/>
          <w:lang w:eastAsia="zh-CN" w:bidi="ar-SA"/>
        </w:rPr>
        <w:t>的履约保证金。</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16.</w:t>
      </w:r>
      <w:r>
        <w:rPr>
          <w:rFonts w:hint="eastAsia" w:ascii="仿宋" w:hAnsi="仿宋" w:eastAsia="仿宋" w:cs="黑体"/>
          <w:kern w:val="2"/>
          <w:sz w:val="28"/>
          <w:szCs w:val="28"/>
          <w:lang w:eastAsia="zh-CN" w:bidi="ar-SA"/>
        </w:rPr>
        <w:t>乙方负责合同履行期内小火车日常维护、运营和管理等事项并承担产生的相应费用。</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17.</w:t>
      </w:r>
      <w:r>
        <w:rPr>
          <w:rFonts w:hint="eastAsia" w:ascii="仿宋" w:hAnsi="仿宋" w:eastAsia="仿宋" w:cs="黑体"/>
          <w:kern w:val="2"/>
          <w:sz w:val="28"/>
          <w:szCs w:val="28"/>
          <w:lang w:eastAsia="zh-CN" w:bidi="ar-SA"/>
        </w:rPr>
        <w:t>乙方须在</w:t>
      </w:r>
      <w:r>
        <w:rPr>
          <w:rFonts w:hint="eastAsia" w:ascii="仿宋" w:hAnsi="仿宋" w:eastAsia="仿宋" w:cs="黑体"/>
          <w:kern w:val="2"/>
          <w:sz w:val="28"/>
          <w:szCs w:val="28"/>
          <w:lang w:val="en-US" w:eastAsia="zh-CN" w:bidi="ar-SA"/>
        </w:rPr>
        <w:t>甲方</w:t>
      </w:r>
      <w:r>
        <w:rPr>
          <w:rFonts w:hint="eastAsia" w:ascii="仿宋" w:hAnsi="仿宋" w:eastAsia="仿宋" w:cs="黑体"/>
          <w:kern w:val="2"/>
          <w:sz w:val="28"/>
          <w:szCs w:val="28"/>
          <w:lang w:eastAsia="zh-CN" w:bidi="ar-SA"/>
        </w:rPr>
        <w:t>指定范围内开展经营活动，不得占道经营，不得乱搭建、乱张贴等破坏景区形象的行为；不得开展小火车收费范围外的经营活动。</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18</w:t>
      </w:r>
      <w:r>
        <w:rPr>
          <w:rFonts w:hint="eastAsia" w:ascii="仿宋" w:hAnsi="仿宋" w:eastAsia="仿宋" w:cs="黑体"/>
          <w:kern w:val="2"/>
          <w:sz w:val="28"/>
          <w:szCs w:val="28"/>
          <w:lang w:eastAsia="zh-CN" w:bidi="ar-SA"/>
        </w:rPr>
        <w:t>.乙方投入到现场的小火车驾驶员需持特种设备作业人员N2（观光车和观光列车司机）或N5证（蓄电池观光车司机）以及特种设备安全管理员证书（作业项目代号为A8)。以上运营人员、资金和设施设备投入均由乙方负责。</w:t>
      </w:r>
    </w:p>
    <w:p>
      <w:pPr>
        <w:spacing w:after="0" w:line="460" w:lineRule="exact"/>
        <w:ind w:firstLine="420" w:firstLineChars="150"/>
        <w:rPr>
          <w:rFonts w:hint="eastAsia" w:ascii="仿宋" w:hAnsi="仿宋" w:eastAsia="仿宋" w:cs="黑体"/>
          <w:kern w:val="2"/>
          <w:sz w:val="28"/>
          <w:szCs w:val="28"/>
          <w:lang w:val="en-US" w:eastAsia="zh-CN" w:bidi="ar-SA"/>
        </w:rPr>
      </w:pPr>
      <w:r>
        <w:rPr>
          <w:rFonts w:hint="eastAsia" w:ascii="仿宋" w:hAnsi="仿宋" w:eastAsia="仿宋" w:cs="黑体"/>
          <w:kern w:val="2"/>
          <w:sz w:val="28"/>
          <w:szCs w:val="28"/>
          <w:lang w:val="en-US" w:eastAsia="zh-CN" w:bidi="ar-SA"/>
        </w:rPr>
        <w:t>19.经营期内，乙方须服从甲方的管理，甲方可不定期检查项目安全及乙方管理台账。同时，乙方须无条件配合相关部门检查工作，发现问题及时进行整改。若在甲方或相关部门检查中发现卫生不整洁、排放污水、制度不规范或履行不到位、工作人员无证上岗、观光小火车不按规定线路行驶、乱收费等情况，</w:t>
      </w:r>
      <w:bookmarkStart w:id="1" w:name="_Hlk111567795"/>
      <w:r>
        <w:rPr>
          <w:rFonts w:hint="eastAsia" w:ascii="仿宋" w:hAnsi="仿宋" w:eastAsia="仿宋" w:cs="黑体"/>
          <w:kern w:val="2"/>
          <w:sz w:val="28"/>
          <w:szCs w:val="28"/>
          <w:lang w:val="en-US" w:eastAsia="zh-CN" w:bidi="ar-SA"/>
        </w:rPr>
        <w:t>可视情节严重程度对乙方处以每次500元的</w:t>
      </w:r>
      <w:bookmarkEnd w:id="1"/>
      <w:r>
        <w:rPr>
          <w:rFonts w:hint="eastAsia" w:ascii="仿宋" w:hAnsi="仿宋" w:eastAsia="仿宋" w:cs="黑体"/>
          <w:kern w:val="2"/>
          <w:sz w:val="28"/>
          <w:szCs w:val="28"/>
          <w:lang w:val="en-US" w:eastAsia="zh-CN" w:bidi="ar-SA"/>
        </w:rPr>
        <w:t>处罚，发现问题三次以上或乙方拒不整改，甲方可享有单方解除权，乙方需无条件退场。</w:t>
      </w:r>
    </w:p>
    <w:p>
      <w:pPr>
        <w:spacing w:after="0" w:line="460" w:lineRule="exact"/>
        <w:ind w:firstLine="420" w:firstLineChars="150"/>
        <w:rPr>
          <w:rFonts w:hint="eastAsia" w:ascii="仿宋" w:hAnsi="仿宋" w:eastAsia="仿宋" w:cs="黑体"/>
          <w:kern w:val="2"/>
          <w:sz w:val="28"/>
          <w:szCs w:val="28"/>
          <w:lang w:val="en-US" w:eastAsia="zh-CN" w:bidi="ar-SA"/>
        </w:rPr>
      </w:pPr>
      <w:r>
        <w:rPr>
          <w:rFonts w:hint="eastAsia" w:ascii="仿宋" w:hAnsi="仿宋" w:eastAsia="仿宋" w:cs="黑体"/>
          <w:kern w:val="2"/>
          <w:sz w:val="28"/>
          <w:szCs w:val="28"/>
          <w:lang w:val="en-US" w:eastAsia="zh-CN" w:bidi="ar-SA"/>
        </w:rPr>
        <w:t>20.乙方需定期对设备进行保养、维护，对操作人员进行定期培训，保证消费者的各方面安全。同时，乙方须就其经营的相关财产、工作人员和游客人身意外伤害购买保险，保险包含在项目票价中，保证项目安全运营。</w:t>
      </w:r>
    </w:p>
    <w:p>
      <w:pPr>
        <w:spacing w:after="0" w:line="460" w:lineRule="exact"/>
        <w:ind w:firstLine="420" w:firstLineChars="150"/>
        <w:rPr>
          <w:rFonts w:hint="eastAsia" w:ascii="仿宋" w:hAnsi="仿宋" w:eastAsia="仿宋" w:cs="黑体"/>
          <w:kern w:val="2"/>
          <w:sz w:val="28"/>
          <w:szCs w:val="28"/>
          <w:lang w:val="en-US" w:eastAsia="zh-CN" w:bidi="ar-SA"/>
        </w:rPr>
      </w:pPr>
      <w:r>
        <w:rPr>
          <w:rFonts w:hint="eastAsia" w:ascii="仿宋" w:hAnsi="仿宋" w:eastAsia="仿宋" w:cs="黑体"/>
          <w:kern w:val="2"/>
          <w:sz w:val="28"/>
          <w:szCs w:val="28"/>
          <w:lang w:val="en-US" w:eastAsia="zh-CN" w:bidi="ar-SA"/>
        </w:rPr>
        <w:t>21.乙方所经营的项目每月接受的投诉不得超过2次，且处理完结率为100%，每超过一次罚款500元。</w:t>
      </w:r>
    </w:p>
    <w:p>
      <w:pPr>
        <w:spacing w:after="0" w:line="460" w:lineRule="exact"/>
        <w:ind w:firstLine="420" w:firstLineChars="150"/>
        <w:rPr>
          <w:rFonts w:hint="eastAsia" w:ascii="仿宋" w:hAnsi="仿宋" w:eastAsia="仿宋" w:cs="黑体"/>
          <w:kern w:val="2"/>
          <w:sz w:val="28"/>
          <w:szCs w:val="28"/>
          <w:lang w:val="en-US" w:eastAsia="zh-CN" w:bidi="ar-SA"/>
        </w:rPr>
      </w:pPr>
      <w:r>
        <w:rPr>
          <w:rFonts w:hint="eastAsia" w:ascii="仿宋" w:hAnsi="仿宋" w:eastAsia="仿宋" w:cs="黑体"/>
          <w:kern w:val="2"/>
          <w:sz w:val="28"/>
          <w:szCs w:val="28"/>
          <w:lang w:val="en-US" w:eastAsia="zh-CN" w:bidi="ar-SA"/>
        </w:rPr>
        <w:t>22.乙方运营的所有项目价格需按市场调节并提前报甲方批准，不得高于市场价格。</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eastAsia="zh-CN" w:bidi="ar-SA"/>
        </w:rPr>
        <w:t>2</w:t>
      </w:r>
      <w:r>
        <w:rPr>
          <w:rFonts w:hint="eastAsia" w:ascii="仿宋" w:hAnsi="仿宋" w:eastAsia="仿宋" w:cs="黑体"/>
          <w:kern w:val="2"/>
          <w:sz w:val="28"/>
          <w:szCs w:val="28"/>
          <w:lang w:val="en-US" w:eastAsia="zh-CN" w:bidi="ar-SA"/>
        </w:rPr>
        <w:t>3</w:t>
      </w:r>
      <w:r>
        <w:rPr>
          <w:rFonts w:hint="eastAsia" w:ascii="仿宋" w:hAnsi="仿宋" w:eastAsia="仿宋" w:cs="黑体"/>
          <w:kern w:val="2"/>
          <w:sz w:val="28"/>
          <w:szCs w:val="28"/>
          <w:lang w:eastAsia="zh-CN" w:bidi="ar-SA"/>
        </w:rPr>
        <w:t>.未经甲方同意，乙方对场地</w:t>
      </w:r>
      <w:r>
        <w:rPr>
          <w:rFonts w:hint="eastAsia" w:ascii="仿宋" w:hAnsi="仿宋" w:eastAsia="仿宋" w:cs="黑体"/>
          <w:kern w:val="2"/>
          <w:sz w:val="28"/>
          <w:szCs w:val="28"/>
          <w:lang w:val="en-US" w:eastAsia="zh-CN" w:bidi="ar-SA"/>
        </w:rPr>
        <w:t>造成损坏的</w:t>
      </w:r>
      <w:r>
        <w:rPr>
          <w:rFonts w:hint="eastAsia" w:ascii="仿宋" w:hAnsi="仿宋" w:eastAsia="仿宋" w:cs="黑体"/>
          <w:kern w:val="2"/>
          <w:sz w:val="28"/>
          <w:szCs w:val="28"/>
          <w:lang w:eastAsia="zh-CN" w:bidi="ar-SA"/>
        </w:rPr>
        <w:t>，甲方有权要求损失赔偿外，乙方还须对损坏部分进行维修复原。</w:t>
      </w:r>
    </w:p>
    <w:p>
      <w:pPr>
        <w:spacing w:after="0" w:line="460" w:lineRule="exact"/>
        <w:ind w:firstLine="422" w:firstLineChars="150"/>
        <w:rPr>
          <w:rFonts w:hint="default" w:ascii="仿宋" w:hAnsi="仿宋" w:eastAsia="仿宋" w:cs="黑体"/>
          <w:b/>
          <w:kern w:val="2"/>
          <w:sz w:val="28"/>
          <w:szCs w:val="28"/>
          <w:lang w:val="en-US" w:eastAsia="zh-CN" w:bidi="ar-SA"/>
        </w:rPr>
      </w:pPr>
      <w:r>
        <w:rPr>
          <w:rFonts w:hint="eastAsia" w:ascii="仿宋" w:hAnsi="仿宋" w:eastAsia="仿宋" w:cs="黑体"/>
          <w:b/>
          <w:kern w:val="2"/>
          <w:sz w:val="28"/>
          <w:szCs w:val="28"/>
          <w:lang w:val="en-US" w:eastAsia="zh-CN" w:bidi="ar-SA"/>
        </w:rPr>
        <w:t>五</w:t>
      </w:r>
      <w:r>
        <w:rPr>
          <w:rFonts w:hint="eastAsia" w:ascii="仿宋" w:hAnsi="仿宋" w:eastAsia="仿宋" w:cs="黑体"/>
          <w:b/>
          <w:kern w:val="2"/>
          <w:sz w:val="28"/>
          <w:szCs w:val="28"/>
          <w:lang w:eastAsia="zh-CN" w:bidi="ar-SA"/>
        </w:rPr>
        <w:t>、</w:t>
      </w:r>
      <w:r>
        <w:rPr>
          <w:rFonts w:hint="eastAsia" w:ascii="仿宋" w:hAnsi="仿宋" w:eastAsia="仿宋" w:cs="黑体"/>
          <w:b/>
          <w:kern w:val="2"/>
          <w:sz w:val="28"/>
          <w:szCs w:val="28"/>
          <w:lang w:val="en-US" w:eastAsia="zh-CN" w:bidi="ar-SA"/>
        </w:rPr>
        <w:t>退出机制和合同终止</w:t>
      </w:r>
    </w:p>
    <w:p>
      <w:pPr>
        <w:spacing w:after="0" w:line="460" w:lineRule="exact"/>
        <w:ind w:firstLine="420" w:firstLineChars="150"/>
        <w:rPr>
          <w:rFonts w:hint="eastAsia" w:ascii="仿宋" w:hAnsi="仿宋" w:eastAsia="仿宋" w:cs="黑体"/>
          <w:kern w:val="2"/>
          <w:sz w:val="28"/>
          <w:szCs w:val="28"/>
          <w:lang w:val="en-US" w:eastAsia="zh-CN" w:bidi="ar-SA"/>
        </w:rPr>
      </w:pPr>
      <w:r>
        <w:rPr>
          <w:rFonts w:hint="eastAsia" w:ascii="仿宋" w:hAnsi="仿宋" w:eastAsia="仿宋" w:cs="黑体"/>
          <w:kern w:val="2"/>
          <w:sz w:val="28"/>
          <w:szCs w:val="28"/>
          <w:lang w:val="en-US" w:eastAsia="zh-CN" w:bidi="ar-SA"/>
        </w:rPr>
        <w:t>1.成子湖度假区PPP项目进场后，度假区牵头与PPP项目公司洽谈合作，乙方项目需满足PPP项目整体规划和合作条件，若与规划存在冲突或合作条件无法谈妥，乙方同意无条件退场，</w:t>
      </w:r>
      <w:r>
        <w:rPr>
          <w:rFonts w:hint="eastAsia" w:ascii="仿宋" w:hAnsi="仿宋" w:eastAsia="仿宋" w:cs="黑体"/>
          <w:color w:val="auto"/>
          <w:kern w:val="2"/>
          <w:sz w:val="28"/>
          <w:szCs w:val="28"/>
          <w:lang w:val="en-US" w:eastAsia="zh-Hans" w:bidi="ar-SA"/>
        </w:rPr>
        <w:t>解除</w:t>
      </w:r>
      <w:r>
        <w:rPr>
          <w:rFonts w:hint="eastAsia" w:ascii="仿宋" w:hAnsi="仿宋" w:eastAsia="仿宋" w:cs="黑体"/>
          <w:color w:val="auto"/>
          <w:kern w:val="2"/>
          <w:sz w:val="28"/>
          <w:szCs w:val="28"/>
          <w:lang w:val="en-US" w:eastAsia="zh-CN" w:bidi="ar-SA"/>
        </w:rPr>
        <w:t>本合同，乙方投入或者添附的动产、不动产等财产，乙方自行处理，甲方不支付任何费用</w:t>
      </w:r>
      <w:r>
        <w:rPr>
          <w:rFonts w:hint="eastAsia" w:ascii="仿宋" w:hAnsi="仿宋" w:eastAsia="仿宋" w:cs="黑体"/>
          <w:color w:val="auto"/>
          <w:kern w:val="2"/>
          <w:sz w:val="28"/>
          <w:szCs w:val="28"/>
          <w:lang w:val="en-US" w:eastAsia="zh-Hans" w:bidi="ar-SA"/>
        </w:rPr>
        <w:t>及补偿</w:t>
      </w:r>
      <w:r>
        <w:rPr>
          <w:rFonts w:hint="eastAsia" w:ascii="仿宋" w:hAnsi="仿宋" w:eastAsia="仿宋" w:cs="黑体"/>
          <w:color w:val="auto"/>
          <w:kern w:val="2"/>
          <w:sz w:val="28"/>
          <w:szCs w:val="28"/>
          <w:lang w:val="en-US" w:eastAsia="zh-CN" w:bidi="ar-SA"/>
        </w:rPr>
        <w:t>。</w:t>
      </w:r>
    </w:p>
    <w:p>
      <w:pPr>
        <w:spacing w:after="0" w:line="460" w:lineRule="exact"/>
        <w:ind w:firstLine="420" w:firstLineChars="150"/>
        <w:rPr>
          <w:rFonts w:hint="default" w:ascii="仿宋" w:hAnsi="仿宋" w:eastAsia="仿宋" w:cs="黑体"/>
          <w:color w:val="auto"/>
          <w:kern w:val="2"/>
          <w:sz w:val="28"/>
          <w:szCs w:val="28"/>
          <w:lang w:eastAsia="zh-Hans" w:bidi="ar-SA"/>
        </w:rPr>
      </w:pPr>
      <w:r>
        <w:rPr>
          <w:rFonts w:hint="eastAsia" w:ascii="仿宋" w:hAnsi="仿宋" w:eastAsia="仿宋" w:cs="黑体"/>
          <w:color w:val="auto"/>
          <w:kern w:val="2"/>
          <w:sz w:val="28"/>
          <w:szCs w:val="28"/>
          <w:lang w:val="en-US" w:eastAsia="zh-CN" w:bidi="ar-SA"/>
        </w:rPr>
        <w:t>2</w:t>
      </w:r>
      <w:r>
        <w:rPr>
          <w:rFonts w:hint="eastAsia" w:ascii="仿宋" w:hAnsi="仿宋" w:eastAsia="仿宋" w:cs="黑体"/>
          <w:color w:val="auto"/>
          <w:kern w:val="2"/>
          <w:sz w:val="28"/>
          <w:szCs w:val="28"/>
          <w:lang w:eastAsia="zh-CN" w:bidi="ar-SA"/>
        </w:rPr>
        <w:t>.经营期</w:t>
      </w:r>
      <w:r>
        <w:rPr>
          <w:rFonts w:hint="eastAsia" w:ascii="仿宋" w:hAnsi="仿宋" w:eastAsia="仿宋" w:cs="黑体"/>
          <w:color w:val="auto"/>
          <w:kern w:val="2"/>
          <w:sz w:val="28"/>
          <w:szCs w:val="28"/>
          <w:lang w:val="en-US" w:eastAsia="zh-CN" w:bidi="ar-SA"/>
        </w:rPr>
        <w:t>满</w:t>
      </w:r>
      <w:r>
        <w:rPr>
          <w:rFonts w:hint="eastAsia" w:ascii="仿宋" w:hAnsi="仿宋" w:eastAsia="仿宋" w:cs="黑体"/>
          <w:color w:val="auto"/>
          <w:kern w:val="2"/>
          <w:sz w:val="28"/>
          <w:szCs w:val="28"/>
          <w:lang w:val="en-US" w:eastAsia="zh-Hans" w:bidi="ar-SA"/>
        </w:rPr>
        <w:t>或</w:t>
      </w:r>
      <w:r>
        <w:rPr>
          <w:rFonts w:hint="eastAsia" w:ascii="仿宋" w:hAnsi="仿宋" w:eastAsia="仿宋" w:cs="黑体"/>
          <w:color w:val="auto"/>
          <w:kern w:val="2"/>
          <w:sz w:val="28"/>
          <w:szCs w:val="28"/>
          <w:lang w:eastAsia="zh-CN" w:bidi="ar-SA"/>
        </w:rPr>
        <w:t>合同解除后，乙方须在合同解除后10日内无条件将场地</w:t>
      </w:r>
      <w:r>
        <w:rPr>
          <w:rFonts w:hint="eastAsia" w:ascii="仿宋" w:hAnsi="仿宋" w:eastAsia="仿宋" w:cs="黑体"/>
          <w:color w:val="auto"/>
          <w:kern w:val="2"/>
          <w:sz w:val="28"/>
          <w:szCs w:val="28"/>
          <w:lang w:val="en-US" w:eastAsia="zh-Hans" w:bidi="ar-SA"/>
        </w:rPr>
        <w:t>清理后</w:t>
      </w:r>
      <w:r>
        <w:rPr>
          <w:rFonts w:hint="eastAsia" w:ascii="仿宋" w:hAnsi="仿宋" w:eastAsia="仿宋" w:cs="黑体"/>
          <w:color w:val="auto"/>
          <w:kern w:val="2"/>
          <w:sz w:val="28"/>
          <w:szCs w:val="28"/>
          <w:lang w:eastAsia="zh-CN" w:bidi="ar-SA"/>
        </w:rPr>
        <w:t>归还甲方。</w:t>
      </w:r>
      <w:r>
        <w:rPr>
          <w:rFonts w:hint="eastAsia" w:ascii="仿宋" w:hAnsi="仿宋" w:eastAsia="仿宋" w:cs="黑体"/>
          <w:color w:val="auto"/>
          <w:kern w:val="2"/>
          <w:sz w:val="28"/>
          <w:szCs w:val="28"/>
          <w:lang w:val="en-US" w:eastAsia="zh-Hans" w:bidi="ar-SA"/>
        </w:rPr>
        <w:t>若乙方逾期清理退场</w:t>
      </w:r>
      <w:r>
        <w:rPr>
          <w:rFonts w:hint="default" w:ascii="仿宋" w:hAnsi="仿宋" w:eastAsia="仿宋" w:cs="黑体"/>
          <w:color w:val="auto"/>
          <w:kern w:val="2"/>
          <w:sz w:val="28"/>
          <w:szCs w:val="28"/>
          <w:lang w:eastAsia="zh-Hans" w:bidi="ar-SA"/>
        </w:rPr>
        <w:t>，</w:t>
      </w:r>
      <w:r>
        <w:rPr>
          <w:rFonts w:hint="eastAsia" w:ascii="仿宋" w:hAnsi="仿宋" w:eastAsia="仿宋" w:cs="黑体"/>
          <w:color w:val="auto"/>
          <w:kern w:val="2"/>
          <w:sz w:val="28"/>
          <w:szCs w:val="28"/>
          <w:lang w:val="en-US" w:eastAsia="zh-Hans" w:bidi="ar-SA"/>
        </w:rPr>
        <w:t>视为乙方放弃相关物品所有权的</w:t>
      </w:r>
      <w:r>
        <w:rPr>
          <w:rFonts w:hint="default" w:ascii="仿宋" w:hAnsi="仿宋" w:eastAsia="仿宋" w:cs="黑体"/>
          <w:color w:val="auto"/>
          <w:kern w:val="2"/>
          <w:sz w:val="28"/>
          <w:szCs w:val="28"/>
          <w:lang w:eastAsia="zh-Hans" w:bidi="ar-SA"/>
        </w:rPr>
        <w:t>，</w:t>
      </w:r>
      <w:r>
        <w:rPr>
          <w:rFonts w:hint="eastAsia" w:ascii="仿宋" w:hAnsi="仿宋" w:eastAsia="仿宋" w:cs="黑体"/>
          <w:color w:val="auto"/>
          <w:kern w:val="2"/>
          <w:sz w:val="28"/>
          <w:szCs w:val="28"/>
          <w:lang w:val="en-US" w:eastAsia="zh-Hans" w:bidi="ar-SA"/>
        </w:rPr>
        <w:t>甲方有权进行清理</w:t>
      </w:r>
      <w:r>
        <w:rPr>
          <w:rFonts w:hint="default" w:ascii="仿宋" w:hAnsi="仿宋" w:eastAsia="仿宋" w:cs="黑体"/>
          <w:color w:val="auto"/>
          <w:kern w:val="2"/>
          <w:sz w:val="28"/>
          <w:szCs w:val="28"/>
          <w:lang w:eastAsia="zh-Hans" w:bidi="ar-SA"/>
        </w:rPr>
        <w:t>，</w:t>
      </w:r>
      <w:r>
        <w:rPr>
          <w:rFonts w:hint="eastAsia" w:ascii="仿宋" w:hAnsi="仿宋" w:eastAsia="仿宋" w:cs="黑体"/>
          <w:color w:val="auto"/>
          <w:kern w:val="2"/>
          <w:sz w:val="28"/>
          <w:szCs w:val="28"/>
          <w:lang w:val="en-US" w:eastAsia="zh-Hans" w:bidi="ar-SA"/>
        </w:rPr>
        <w:t>清理费用由乙方全额承担</w:t>
      </w:r>
      <w:r>
        <w:rPr>
          <w:rFonts w:hint="default" w:ascii="仿宋" w:hAnsi="仿宋" w:eastAsia="仿宋" w:cs="黑体"/>
          <w:color w:val="auto"/>
          <w:kern w:val="2"/>
          <w:sz w:val="28"/>
          <w:szCs w:val="28"/>
          <w:lang w:eastAsia="zh-Hans" w:bidi="ar-SA"/>
        </w:rPr>
        <w:t>。</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3</w:t>
      </w:r>
      <w:r>
        <w:rPr>
          <w:rFonts w:hint="eastAsia" w:ascii="仿宋" w:hAnsi="仿宋" w:eastAsia="仿宋" w:cs="黑体"/>
          <w:kern w:val="2"/>
          <w:sz w:val="28"/>
          <w:szCs w:val="28"/>
          <w:lang w:eastAsia="zh-CN" w:bidi="ar-SA"/>
        </w:rPr>
        <w:t>.乙方交还场地时应保证场地本身及附属设施、设备处于完好状态，</w:t>
      </w:r>
      <w:r>
        <w:rPr>
          <w:rFonts w:hint="eastAsia" w:ascii="仿宋" w:hAnsi="仿宋" w:eastAsia="仿宋" w:cs="黑体"/>
          <w:kern w:val="2"/>
          <w:sz w:val="28"/>
          <w:szCs w:val="28"/>
          <w:lang w:val="en-US" w:eastAsia="zh-CN" w:bidi="ar-SA"/>
        </w:rPr>
        <w:t>经营期</w:t>
      </w:r>
      <w:r>
        <w:rPr>
          <w:rFonts w:hint="eastAsia" w:ascii="仿宋" w:hAnsi="仿宋" w:eastAsia="仿宋" w:cs="黑体"/>
          <w:kern w:val="2"/>
          <w:sz w:val="28"/>
          <w:szCs w:val="28"/>
          <w:lang w:eastAsia="zh-CN" w:bidi="ar-SA"/>
        </w:rPr>
        <w:t>内乙方添置可移动的物品可自行收回，须按照当时的状况完好无偿地移交给甲方。</w:t>
      </w:r>
    </w:p>
    <w:p>
      <w:pPr>
        <w:spacing w:after="0" w:line="460" w:lineRule="exact"/>
        <w:ind w:firstLine="420" w:firstLineChars="150"/>
        <w:rPr>
          <w:rFonts w:hint="eastAsia" w:ascii="仿宋" w:hAnsi="仿宋" w:eastAsia="仿宋" w:cs="黑体"/>
          <w:kern w:val="2"/>
          <w:sz w:val="28"/>
          <w:szCs w:val="28"/>
          <w:lang w:eastAsia="zh-CN" w:bidi="ar-SA"/>
        </w:rPr>
      </w:pPr>
      <w:r>
        <w:rPr>
          <w:rFonts w:hint="eastAsia" w:ascii="仿宋" w:hAnsi="仿宋" w:eastAsia="仿宋" w:cs="黑体"/>
          <w:kern w:val="2"/>
          <w:sz w:val="28"/>
          <w:szCs w:val="28"/>
          <w:lang w:val="en-US" w:eastAsia="zh-CN" w:bidi="ar-SA"/>
        </w:rPr>
        <w:t>4</w:t>
      </w:r>
      <w:r>
        <w:rPr>
          <w:rFonts w:hint="eastAsia" w:ascii="仿宋" w:hAnsi="仿宋" w:eastAsia="仿宋" w:cs="黑体"/>
          <w:kern w:val="2"/>
          <w:sz w:val="28"/>
          <w:szCs w:val="28"/>
          <w:lang w:eastAsia="zh-CN" w:bidi="ar-SA"/>
        </w:rPr>
        <w:t>.对于该场地内乙方未经甲方同意遗留的物品，甲方有权自行处置，乙方不得以此向甲方追究法律责任和索取任何赔偿。</w:t>
      </w:r>
    </w:p>
    <w:p>
      <w:pPr>
        <w:spacing w:after="0" w:line="460" w:lineRule="exact"/>
        <w:ind w:firstLine="420" w:firstLineChars="150"/>
        <w:rPr>
          <w:rFonts w:hint="eastAsia" w:ascii="仿宋" w:hAnsi="仿宋" w:eastAsia="仿宋" w:cs="黑体"/>
          <w:color w:val="auto"/>
          <w:kern w:val="2"/>
          <w:sz w:val="28"/>
          <w:szCs w:val="28"/>
          <w:lang w:eastAsia="zh-CN" w:bidi="ar-SA"/>
        </w:rPr>
      </w:pPr>
      <w:r>
        <w:rPr>
          <w:rFonts w:hint="eastAsia" w:ascii="仿宋" w:hAnsi="仿宋" w:eastAsia="仿宋" w:cs="黑体"/>
          <w:color w:val="auto"/>
          <w:kern w:val="2"/>
          <w:sz w:val="28"/>
          <w:szCs w:val="28"/>
          <w:lang w:val="en-US" w:eastAsia="zh-CN" w:bidi="ar-SA"/>
        </w:rPr>
        <w:t>5</w:t>
      </w:r>
      <w:r>
        <w:rPr>
          <w:rFonts w:hint="eastAsia" w:ascii="仿宋" w:hAnsi="仿宋" w:eastAsia="仿宋" w:cs="黑体"/>
          <w:color w:val="auto"/>
          <w:kern w:val="2"/>
          <w:sz w:val="28"/>
          <w:szCs w:val="28"/>
          <w:lang w:eastAsia="zh-CN" w:bidi="ar-SA"/>
        </w:rPr>
        <w:t>.</w:t>
      </w:r>
      <w:r>
        <w:rPr>
          <w:rFonts w:hint="eastAsia" w:ascii="仿宋" w:hAnsi="仿宋" w:eastAsia="仿宋" w:cs="黑体"/>
          <w:color w:val="auto"/>
          <w:kern w:val="2"/>
          <w:sz w:val="28"/>
          <w:szCs w:val="28"/>
          <w:lang w:val="en-US" w:eastAsia="zh-CN" w:bidi="ar-SA"/>
        </w:rPr>
        <w:t>经营期内</w:t>
      </w:r>
      <w:r>
        <w:rPr>
          <w:rFonts w:hint="eastAsia" w:ascii="仿宋" w:hAnsi="仿宋" w:eastAsia="仿宋" w:cs="黑体"/>
          <w:color w:val="auto"/>
          <w:kern w:val="2"/>
          <w:sz w:val="28"/>
          <w:szCs w:val="28"/>
          <w:lang w:eastAsia="zh-CN" w:bidi="ar-SA"/>
        </w:rPr>
        <w:t>，乙方因单方面原因需提前解除合同的，应提前30日以书面形式通知甲方，剩余</w:t>
      </w:r>
      <w:r>
        <w:rPr>
          <w:rFonts w:hint="eastAsia" w:ascii="仿宋" w:hAnsi="仿宋" w:eastAsia="仿宋" w:cs="黑体"/>
          <w:color w:val="auto"/>
          <w:kern w:val="2"/>
          <w:sz w:val="28"/>
          <w:szCs w:val="28"/>
          <w:lang w:val="en-US" w:eastAsia="zh-CN" w:bidi="ar-SA"/>
        </w:rPr>
        <w:t>经营</w:t>
      </w:r>
      <w:r>
        <w:rPr>
          <w:rFonts w:hint="eastAsia" w:ascii="仿宋" w:hAnsi="仿宋" w:eastAsia="仿宋" w:cs="黑体"/>
          <w:color w:val="auto"/>
          <w:kern w:val="2"/>
          <w:sz w:val="28"/>
          <w:szCs w:val="28"/>
          <w:lang w:eastAsia="zh-CN" w:bidi="ar-SA"/>
        </w:rPr>
        <w:t>期对应的</w:t>
      </w:r>
      <w:r>
        <w:rPr>
          <w:rFonts w:hint="eastAsia" w:ascii="仿宋" w:hAnsi="仿宋" w:eastAsia="仿宋" w:cs="黑体"/>
          <w:color w:val="auto"/>
          <w:kern w:val="2"/>
          <w:sz w:val="28"/>
          <w:szCs w:val="28"/>
          <w:lang w:val="en-US" w:eastAsia="zh-CN" w:bidi="ar-SA"/>
        </w:rPr>
        <w:t>费用</w:t>
      </w:r>
      <w:r>
        <w:rPr>
          <w:rFonts w:hint="eastAsia" w:ascii="仿宋" w:hAnsi="仿宋" w:eastAsia="仿宋" w:cs="黑体"/>
          <w:color w:val="auto"/>
          <w:kern w:val="2"/>
          <w:sz w:val="28"/>
          <w:szCs w:val="28"/>
          <w:lang w:val="en-US" w:eastAsia="zh-Hans" w:bidi="ar-SA"/>
        </w:rPr>
        <w:t>及履约保证金</w:t>
      </w:r>
      <w:r>
        <w:rPr>
          <w:rFonts w:hint="eastAsia" w:ascii="仿宋" w:hAnsi="仿宋" w:eastAsia="仿宋" w:cs="黑体"/>
          <w:color w:val="auto"/>
          <w:kern w:val="2"/>
          <w:sz w:val="28"/>
          <w:szCs w:val="28"/>
          <w:lang w:eastAsia="zh-CN" w:bidi="ar-SA"/>
        </w:rPr>
        <w:t>不予退还。</w:t>
      </w:r>
    </w:p>
    <w:p>
      <w:pPr>
        <w:widowControl w:val="0"/>
        <w:adjustRightInd w:val="0"/>
        <w:spacing w:after="0" w:line="460" w:lineRule="exact"/>
        <w:ind w:firstLine="422" w:firstLineChars="150"/>
        <w:rPr>
          <w:rFonts w:ascii="仿宋" w:hAnsi="仿宋" w:eastAsia="仿宋"/>
          <w:b/>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、争议解决方式</w:t>
      </w:r>
    </w:p>
    <w:p>
      <w:pPr>
        <w:pStyle w:val="11"/>
        <w:widowControl w:val="0"/>
        <w:adjustRightInd w:val="0"/>
        <w:spacing w:after="0" w:line="460" w:lineRule="exact"/>
        <w:ind w:left="0" w:firstLine="560" w:firstLineChars="200"/>
        <w:rPr>
          <w:rFonts w:hint="eastAsia" w:ascii="仿宋" w:hAnsi="仿宋" w:eastAsia="仿宋"/>
          <w:sz w:val="28"/>
          <w:szCs w:val="28"/>
        </w:rPr>
      </w:pPr>
      <w:r>
        <w:rPr>
          <w:rFonts w:hint="eastAsia" w:ascii="仿宋" w:hAnsi="仿宋" w:eastAsia="仿宋"/>
          <w:sz w:val="28"/>
          <w:szCs w:val="28"/>
        </w:rPr>
        <w:t>因履行本合同而引发或与本合同有关的一切争议，甲方双方应协商解决；协商不成的，可以诉讼至泗阳县人民法院。</w:t>
      </w:r>
    </w:p>
    <w:p>
      <w:pPr>
        <w:widowControl w:val="0"/>
        <w:adjustRightInd w:val="0"/>
        <w:spacing w:after="0" w:line="460" w:lineRule="exact"/>
        <w:ind w:firstLine="422" w:firstLineChars="150"/>
        <w:rPr>
          <w:rFonts w:hint="eastAsia" w:ascii="仿宋" w:hAnsi="仿宋" w:eastAsia="仿宋"/>
          <w:b/>
          <w:sz w:val="28"/>
          <w:szCs w:val="28"/>
        </w:rPr>
      </w:pPr>
      <w:r>
        <w:rPr>
          <w:rFonts w:hint="eastAsia" w:ascii="仿宋" w:hAnsi="仿宋" w:eastAsia="仿宋"/>
          <w:b/>
          <w:sz w:val="28"/>
          <w:szCs w:val="28"/>
          <w:lang w:val="en-US" w:eastAsia="zh-CN"/>
        </w:rPr>
        <w:t>七</w:t>
      </w:r>
      <w:r>
        <w:rPr>
          <w:rFonts w:hint="eastAsia" w:ascii="仿宋" w:hAnsi="仿宋" w:eastAsia="仿宋"/>
          <w:b/>
          <w:sz w:val="28"/>
          <w:szCs w:val="28"/>
        </w:rPr>
        <w:t>、其他条款</w:t>
      </w:r>
    </w:p>
    <w:p>
      <w:pPr>
        <w:pStyle w:val="11"/>
        <w:widowControl w:val="0"/>
        <w:spacing w:after="0" w:line="460" w:lineRule="exact"/>
        <w:ind w:left="0" w:firstLine="640"/>
        <w:rPr>
          <w:rFonts w:hint="eastAsia" w:ascii="仿宋" w:hAnsi="仿宋" w:eastAsia="仿宋"/>
          <w:sz w:val="28"/>
          <w:szCs w:val="28"/>
        </w:rPr>
      </w:pPr>
      <w:r>
        <w:rPr>
          <w:rFonts w:hint="eastAsia" w:ascii="仿宋" w:hAnsi="仿宋" w:eastAsia="仿宋"/>
          <w:sz w:val="28"/>
          <w:szCs w:val="28"/>
        </w:rPr>
        <w:t>1.本合同未尽事宜，双方可另行签订补充协议，补充协议构成本合同的一部分。</w:t>
      </w:r>
    </w:p>
    <w:p>
      <w:pPr>
        <w:pStyle w:val="11"/>
        <w:widowControl w:val="0"/>
        <w:spacing w:after="0" w:line="460" w:lineRule="exact"/>
        <w:ind w:left="0" w:firstLine="560" w:firstLineChars="200"/>
        <w:rPr>
          <w:rFonts w:hint="eastAsia" w:ascii="仿宋" w:hAnsi="仿宋" w:eastAsia="仿宋"/>
          <w:sz w:val="28"/>
          <w:szCs w:val="28"/>
        </w:rPr>
      </w:pPr>
      <w:r>
        <w:rPr>
          <w:rFonts w:hint="eastAsia" w:ascii="仿宋" w:hAnsi="仿宋" w:eastAsia="仿宋"/>
          <w:sz w:val="28"/>
          <w:szCs w:val="28"/>
        </w:rPr>
        <w:t>2.附件作为本合同不可分割的一部分，与本合同具有同等法律效力。</w:t>
      </w:r>
      <w:bookmarkStart w:id="2" w:name="_GoBack"/>
      <w:bookmarkEnd w:id="2"/>
    </w:p>
    <w:p>
      <w:pPr>
        <w:pStyle w:val="11"/>
        <w:widowControl w:val="0"/>
        <w:spacing w:after="0" w:line="460" w:lineRule="exact"/>
        <w:ind w:left="0" w:firstLine="560" w:firstLineChars="200"/>
        <w:rPr>
          <w:rFonts w:hint="eastAsia" w:ascii="仿宋" w:hAnsi="仿宋" w:eastAsia="仿宋"/>
          <w:color w:val="auto"/>
          <w:sz w:val="28"/>
          <w:szCs w:val="28"/>
        </w:rPr>
      </w:pPr>
      <w:r>
        <w:rPr>
          <w:rFonts w:hint="eastAsia" w:ascii="仿宋" w:hAnsi="仿宋" w:eastAsia="仿宋"/>
          <w:color w:val="auto"/>
          <w:sz w:val="28"/>
          <w:szCs w:val="28"/>
        </w:rPr>
        <w:t>3.本协议合同一式四份，甲乙双方各执二份，</w:t>
      </w:r>
      <w:r>
        <w:rPr>
          <w:rFonts w:hint="eastAsia" w:ascii="仿宋" w:hAnsi="仿宋" w:eastAsia="仿宋"/>
          <w:color w:val="auto"/>
          <w:sz w:val="28"/>
          <w:szCs w:val="28"/>
          <w:lang w:val="en-US" w:eastAsia="zh-Hans"/>
        </w:rPr>
        <w:t>自双方签字后且乙方缴纳履约保证金后生效</w:t>
      </w:r>
      <w:r>
        <w:rPr>
          <w:rFonts w:hint="default" w:ascii="仿宋" w:hAnsi="仿宋" w:eastAsia="仿宋"/>
          <w:color w:val="auto"/>
          <w:sz w:val="28"/>
          <w:szCs w:val="28"/>
          <w:lang w:eastAsia="zh-Hans"/>
        </w:rPr>
        <w:t>，</w:t>
      </w:r>
      <w:r>
        <w:rPr>
          <w:rFonts w:hint="eastAsia" w:ascii="仿宋" w:hAnsi="仿宋" w:eastAsia="仿宋"/>
          <w:color w:val="auto"/>
          <w:sz w:val="28"/>
          <w:szCs w:val="28"/>
        </w:rPr>
        <w:t>每份均具同等法律效力。</w:t>
      </w:r>
    </w:p>
    <w:p>
      <w:pPr>
        <w:pStyle w:val="11"/>
        <w:widowControl w:val="0"/>
        <w:spacing w:after="0" w:line="460" w:lineRule="exact"/>
        <w:ind w:left="0" w:firstLine="560" w:firstLineChars="200"/>
        <w:rPr>
          <w:rFonts w:hint="eastAsia" w:ascii="仿宋" w:hAnsi="仿宋" w:eastAsia="仿宋"/>
          <w:sz w:val="28"/>
          <w:szCs w:val="28"/>
        </w:rPr>
      </w:pPr>
      <w:r>
        <w:rPr>
          <w:rFonts w:hint="eastAsia" w:ascii="仿宋" w:hAnsi="仿宋" w:eastAsia="仿宋"/>
          <w:sz w:val="28"/>
          <w:szCs w:val="28"/>
        </w:rPr>
        <w:t xml:space="preserve"> </w:t>
      </w:r>
    </w:p>
    <w:p>
      <w:pPr>
        <w:pStyle w:val="2"/>
        <w:widowControl w:val="0"/>
        <w:kinsoku w:val="0"/>
        <w:overflowPunct w:val="0"/>
        <w:adjustRightInd w:val="0"/>
        <w:snapToGrid w:val="0"/>
        <w:spacing w:after="0" w:line="460" w:lineRule="exact"/>
        <w:rPr>
          <w:rFonts w:hint="eastAsia" w:ascii="仿宋" w:hAnsi="仿宋" w:eastAsia="仿宋"/>
          <w:sz w:val="28"/>
          <w:szCs w:val="28"/>
        </w:rPr>
      </w:pPr>
      <w:r>
        <w:rPr>
          <w:rFonts w:hint="eastAsia" w:ascii="仿宋" w:hAnsi="仿宋" w:eastAsia="仿宋"/>
          <w:sz w:val="28"/>
          <w:szCs w:val="28"/>
        </w:rPr>
        <w:t>甲方：（盖章）</w:t>
      </w:r>
      <w:r>
        <w:rPr>
          <w:rFonts w:hint="eastAsia" w:ascii="仿宋" w:hAnsi="仿宋" w:eastAsia="仿宋"/>
          <w:sz w:val="28"/>
          <w:szCs w:val="28"/>
        </w:rPr>
        <w:tab/>
      </w:r>
      <w:r>
        <w:rPr>
          <w:rFonts w:hint="eastAsia" w:ascii="仿宋" w:hAnsi="仿宋" w:eastAsia="仿宋"/>
          <w:sz w:val="28"/>
          <w:szCs w:val="28"/>
        </w:rPr>
        <w:t xml:space="preserve">                  乙方：（盖章） </w:t>
      </w:r>
    </w:p>
    <w:p>
      <w:pPr>
        <w:pStyle w:val="2"/>
        <w:widowControl w:val="0"/>
        <w:kinsoku w:val="0"/>
        <w:overflowPunct w:val="0"/>
        <w:adjustRightInd w:val="0"/>
        <w:snapToGrid w:val="0"/>
        <w:spacing w:after="0" w:line="460" w:lineRule="exact"/>
        <w:rPr>
          <w:rFonts w:hint="eastAsia" w:ascii="仿宋" w:hAnsi="仿宋" w:eastAsia="仿宋"/>
          <w:sz w:val="28"/>
          <w:szCs w:val="28"/>
        </w:rPr>
      </w:pPr>
      <w:r>
        <w:rPr>
          <w:rFonts w:hint="eastAsia" w:ascii="仿宋" w:hAnsi="仿宋" w:eastAsia="仿宋"/>
          <w:sz w:val="28"/>
          <w:szCs w:val="28"/>
        </w:rPr>
        <w:t xml:space="preserve">法定（授权）代表人：     </w:t>
      </w:r>
      <w:r>
        <w:rPr>
          <w:rFonts w:hint="eastAsia" w:ascii="仿宋" w:hAnsi="仿宋" w:eastAsia="仿宋"/>
          <w:sz w:val="28"/>
          <w:szCs w:val="28"/>
        </w:rPr>
        <w:tab/>
      </w:r>
      <w:r>
        <w:rPr>
          <w:rFonts w:hint="eastAsia" w:ascii="仿宋" w:hAnsi="仿宋" w:eastAsia="仿宋"/>
          <w:sz w:val="28"/>
          <w:szCs w:val="28"/>
        </w:rPr>
        <w:t xml:space="preserve">      法定（授权）代表人：</w:t>
      </w:r>
    </w:p>
    <w:p>
      <w:pPr>
        <w:pStyle w:val="13"/>
        <w:adjustRightInd w:val="0"/>
        <w:snapToGrid w:val="0"/>
        <w:spacing w:line="460" w:lineRule="exact"/>
        <w:ind w:firstLine="280" w:firstLineChars="100"/>
        <w:jc w:val="left"/>
        <w:rPr>
          <w:rFonts w:hint="eastAsia" w:ascii="仿宋" w:hAnsi="仿宋" w:eastAsia="仿宋"/>
          <w:kern w:val="0"/>
          <w:sz w:val="28"/>
          <w:szCs w:val="28"/>
        </w:rPr>
      </w:pPr>
      <w:r>
        <w:rPr>
          <w:rFonts w:hint="eastAsia" w:ascii="仿宋" w:hAnsi="仿宋" w:eastAsia="仿宋"/>
          <w:kern w:val="0"/>
          <w:sz w:val="28"/>
          <w:szCs w:val="28"/>
        </w:rPr>
        <w:t>年   月   日</w:t>
      </w:r>
      <w:r>
        <w:rPr>
          <w:rFonts w:hint="eastAsia" w:ascii="仿宋" w:hAnsi="仿宋" w:eastAsia="仿宋"/>
          <w:kern w:val="0"/>
          <w:sz w:val="28"/>
          <w:szCs w:val="28"/>
        </w:rPr>
        <w:tab/>
      </w:r>
      <w:r>
        <w:rPr>
          <w:rFonts w:hint="eastAsia" w:ascii="仿宋" w:hAnsi="仿宋" w:eastAsia="仿宋"/>
          <w:kern w:val="0"/>
          <w:sz w:val="28"/>
          <w:szCs w:val="28"/>
        </w:rPr>
        <w:t xml:space="preserve">                    年   月   日</w:t>
      </w:r>
    </w:p>
    <w:p>
      <w:pPr>
        <w:pStyle w:val="11"/>
        <w:widowControl w:val="0"/>
        <w:spacing w:after="0" w:line="460" w:lineRule="exact"/>
        <w:ind w:left="0"/>
        <w:rPr>
          <w:rFonts w:hint="eastAsia" w:ascii="仿宋" w:hAnsi="仿宋" w:eastAsia="仿宋"/>
          <w:sz w:val="28"/>
          <w:szCs w:val="28"/>
        </w:rPr>
      </w:pPr>
      <w:r>
        <w:rPr>
          <w:rFonts w:hint="eastAsia" w:ascii="仿宋" w:hAnsi="仿宋" w:eastAsia="仿宋"/>
          <w:sz w:val="28"/>
          <w:szCs w:val="28"/>
        </w:rPr>
        <w:t xml:space="preserve"> </w:t>
      </w:r>
    </w:p>
    <w:p>
      <w:pPr>
        <w:spacing w:after="0" w:line="460" w:lineRule="exact"/>
        <w:ind w:firstLine="420" w:firstLineChars="150"/>
        <w:rPr>
          <w:rFonts w:ascii="仿宋" w:hAnsi="仿宋" w:eastAsia="仿宋" w:cs="黑体"/>
          <w:kern w:val="2"/>
          <w:sz w:val="28"/>
          <w:szCs w:val="28"/>
          <w:lang w:eastAsia="zh-CN" w:bidi="ar-SA"/>
        </w:rPr>
      </w:pPr>
    </w:p>
    <w:sectPr>
      <w:pgSz w:w="11906" w:h="16838"/>
      <w:pgMar w:top="1440" w:right="1689" w:bottom="1440" w:left="168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_GBK">
    <w:altName w:val="宋体"/>
    <w:panose1 w:val="00000000000000000000"/>
    <w:charset w:val="86"/>
    <w:family w:val="script"/>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w:instrText>
    </w:r>
    <w:r>
      <w:fldChar w:fldCharType="separate"/>
    </w:r>
    <w:r>
      <w:t>7</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5" o:spid="_x0000_s1025" o:spt="202" type="#_x0000_t202" style="position:absolute;left:0pt;margin-top:0.4pt;height:10pt;width:1.6pt;mso-position-horizontal:center;mso-position-horizontal-relative:margin;z-index:-251657216;mso-width-relative:page;mso-height-relative:page;" stroked="f" coordsize="21600,21600">
          <v:path/>
          <v:fill color2="#000000" opacity="0f" focussize="0,0"/>
          <v:stroke on="f" joinstyle="miter"/>
          <v:imagedata o:title=""/>
          <o:lock v:ext="edit"/>
          <v:textbox inset="0.25pt,0.25pt,0.25pt,0.25pt">
            <w:txbxContent>
              <w:p>
                <w:pPr>
                  <w:pStyle w:val="3"/>
                  <w:rPr>
                    <w:rFonts w:hint="eastAsia"/>
                    <w:lang w:eastAsia="zh-CN"/>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0ZTYzMmJhMTg3MTg4MDJlODdlNGM1M2Y1YTYyOGMifQ=="/>
  </w:docVars>
  <w:rsids>
    <w:rsidRoot w:val="00BA4BB4"/>
    <w:rsid w:val="00034A37"/>
    <w:rsid w:val="000C61DC"/>
    <w:rsid w:val="00133C86"/>
    <w:rsid w:val="00144179"/>
    <w:rsid w:val="00170445"/>
    <w:rsid w:val="001911DF"/>
    <w:rsid w:val="00191C5E"/>
    <w:rsid w:val="002D3F21"/>
    <w:rsid w:val="002F5607"/>
    <w:rsid w:val="003055AC"/>
    <w:rsid w:val="00315880"/>
    <w:rsid w:val="003D6562"/>
    <w:rsid w:val="00414390"/>
    <w:rsid w:val="00531F5E"/>
    <w:rsid w:val="005713C6"/>
    <w:rsid w:val="005C7D01"/>
    <w:rsid w:val="00615924"/>
    <w:rsid w:val="006805E1"/>
    <w:rsid w:val="006A5E09"/>
    <w:rsid w:val="006D0B92"/>
    <w:rsid w:val="008341DD"/>
    <w:rsid w:val="00843932"/>
    <w:rsid w:val="008E3C72"/>
    <w:rsid w:val="00926AB7"/>
    <w:rsid w:val="00972224"/>
    <w:rsid w:val="00A51120"/>
    <w:rsid w:val="00B40426"/>
    <w:rsid w:val="00B52DC8"/>
    <w:rsid w:val="00B6315F"/>
    <w:rsid w:val="00BA4BB4"/>
    <w:rsid w:val="00C23F8C"/>
    <w:rsid w:val="00D55B80"/>
    <w:rsid w:val="00E108F1"/>
    <w:rsid w:val="00E15310"/>
    <w:rsid w:val="00E71A5F"/>
    <w:rsid w:val="00E87EBA"/>
    <w:rsid w:val="00EA1EBF"/>
    <w:rsid w:val="00EB476A"/>
    <w:rsid w:val="00EC38BA"/>
    <w:rsid w:val="00F131F1"/>
    <w:rsid w:val="00F92D6E"/>
    <w:rsid w:val="00FA46BE"/>
    <w:rsid w:val="00FB566B"/>
    <w:rsid w:val="00FF73E3"/>
    <w:rsid w:val="0E571FC7"/>
    <w:rsid w:val="0E841EB5"/>
    <w:rsid w:val="0F470958"/>
    <w:rsid w:val="155D6F45"/>
    <w:rsid w:val="1842541F"/>
    <w:rsid w:val="18B21632"/>
    <w:rsid w:val="20C94BE0"/>
    <w:rsid w:val="22A00653"/>
    <w:rsid w:val="273E043A"/>
    <w:rsid w:val="286366E5"/>
    <w:rsid w:val="28CE3176"/>
    <w:rsid w:val="2D4F042F"/>
    <w:rsid w:val="2DAF5BEE"/>
    <w:rsid w:val="2EC97802"/>
    <w:rsid w:val="309F63EE"/>
    <w:rsid w:val="3183186B"/>
    <w:rsid w:val="33C36554"/>
    <w:rsid w:val="34061BCF"/>
    <w:rsid w:val="353A4937"/>
    <w:rsid w:val="372B2789"/>
    <w:rsid w:val="373A07B9"/>
    <w:rsid w:val="3751139D"/>
    <w:rsid w:val="39CB4271"/>
    <w:rsid w:val="3A1E0383"/>
    <w:rsid w:val="3BDC5DA9"/>
    <w:rsid w:val="3D0F48FB"/>
    <w:rsid w:val="3D4E0F7F"/>
    <w:rsid w:val="3DF633C5"/>
    <w:rsid w:val="3E952BDE"/>
    <w:rsid w:val="42143B4E"/>
    <w:rsid w:val="42C41CE4"/>
    <w:rsid w:val="43312BA2"/>
    <w:rsid w:val="439873F8"/>
    <w:rsid w:val="445E7A65"/>
    <w:rsid w:val="45260A34"/>
    <w:rsid w:val="4A1672C9"/>
    <w:rsid w:val="4AF708DD"/>
    <w:rsid w:val="4B0E3886"/>
    <w:rsid w:val="4E0763C7"/>
    <w:rsid w:val="4F0C6CA1"/>
    <w:rsid w:val="4F12454A"/>
    <w:rsid w:val="4F34333F"/>
    <w:rsid w:val="5432248B"/>
    <w:rsid w:val="56586BD2"/>
    <w:rsid w:val="56685710"/>
    <w:rsid w:val="56717A3B"/>
    <w:rsid w:val="56A67DFD"/>
    <w:rsid w:val="56B0015D"/>
    <w:rsid w:val="572052E3"/>
    <w:rsid w:val="58764F10"/>
    <w:rsid w:val="59543849"/>
    <w:rsid w:val="5A642852"/>
    <w:rsid w:val="5BC9255F"/>
    <w:rsid w:val="5BDE576D"/>
    <w:rsid w:val="5C74009B"/>
    <w:rsid w:val="5C75635E"/>
    <w:rsid w:val="5D9D5A17"/>
    <w:rsid w:val="5EE035AA"/>
    <w:rsid w:val="62AB20F4"/>
    <w:rsid w:val="63B15E72"/>
    <w:rsid w:val="66EC7F02"/>
    <w:rsid w:val="69821E00"/>
    <w:rsid w:val="6BB666ED"/>
    <w:rsid w:val="724B12DD"/>
    <w:rsid w:val="76C45833"/>
    <w:rsid w:val="7BAD41DC"/>
    <w:rsid w:val="7E45213D"/>
    <w:rsid w:val="7E5E3F58"/>
    <w:rsid w:val="ABFE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300" w:lineRule="auto"/>
    </w:pPr>
    <w:rPr>
      <w:rFonts w:ascii="Calibri" w:hAnsi="Calibri" w:eastAsia="宋体" w:cs="Times New Roman"/>
      <w:kern w:val="0"/>
      <w:sz w:val="21"/>
      <w:szCs w:val="22"/>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unhideWhenUsed/>
    <w:qFormat/>
    <w:uiPriority w:val="99"/>
    <w:pPr>
      <w:spacing w:after="140" w:line="273" w:lineRule="auto"/>
    </w:pPr>
    <w:rPr>
      <w:rFonts w:cs="Calibri"/>
      <w:szCs w:val="21"/>
      <w:lang w:eastAsia="zh-CN" w:bidi="ar-SA"/>
    </w:rPr>
  </w:style>
  <w:style w:type="paragraph" w:styleId="3">
    <w:name w:val="footer"/>
    <w:basedOn w:val="1"/>
    <w:link w:val="8"/>
    <w:qFormat/>
    <w:uiPriority w:val="0"/>
    <w:pPr>
      <w:tabs>
        <w:tab w:val="center" w:pos="4153"/>
        <w:tab w:val="right" w:pos="8306"/>
      </w:tabs>
      <w:snapToGrid w:val="0"/>
      <w:spacing w:line="240" w:lineRule="auto"/>
    </w:pPr>
    <w:rPr>
      <w:rFonts w:ascii="Cambria" w:hAnsi="Cambria" w:cs="Cambria"/>
      <w:sz w:val="18"/>
      <w:szCs w:val="18"/>
      <w:lang w:bidi="ar-SA"/>
    </w:rPr>
  </w:style>
  <w:style w:type="paragraph" w:styleId="4">
    <w:name w:val="Subtitle"/>
    <w:basedOn w:val="1"/>
    <w:next w:val="1"/>
    <w:link w:val="9"/>
    <w:qFormat/>
    <w:uiPriority w:val="0"/>
    <w:pPr>
      <w:spacing w:after="560" w:line="240" w:lineRule="auto"/>
      <w:jc w:val="center"/>
    </w:pPr>
    <w:rPr>
      <w:rFonts w:ascii="Cambria" w:hAnsi="Cambria" w:cs="Cambria"/>
      <w:caps/>
      <w:spacing w:val="20"/>
      <w:sz w:val="18"/>
      <w:szCs w:val="18"/>
      <w:lang w:bidi="ar-SA"/>
    </w:rPr>
  </w:style>
  <w:style w:type="character" w:styleId="7">
    <w:name w:val="Strong"/>
    <w:qFormat/>
    <w:uiPriority w:val="0"/>
    <w:rPr>
      <w:rFonts w:ascii="Cambria" w:hAnsi="Cambria" w:eastAsia="宋体" w:cs="Times New Roman"/>
      <w:b/>
      <w:bCs/>
      <w:color w:val="000000"/>
      <w:spacing w:val="5"/>
    </w:rPr>
  </w:style>
  <w:style w:type="character" w:customStyle="1" w:styleId="8">
    <w:name w:val="页脚 Char"/>
    <w:basedOn w:val="6"/>
    <w:link w:val="3"/>
    <w:qFormat/>
    <w:uiPriority w:val="0"/>
    <w:rPr>
      <w:rFonts w:ascii="Cambria" w:hAnsi="Cambria" w:eastAsia="宋体" w:cs="Cambria"/>
      <w:kern w:val="0"/>
      <w:sz w:val="18"/>
      <w:szCs w:val="18"/>
      <w:lang w:eastAsia="en-US"/>
    </w:rPr>
  </w:style>
  <w:style w:type="character" w:customStyle="1" w:styleId="9">
    <w:name w:val="副标题 Char"/>
    <w:basedOn w:val="6"/>
    <w:link w:val="4"/>
    <w:qFormat/>
    <w:uiPriority w:val="0"/>
    <w:rPr>
      <w:rFonts w:ascii="Cambria" w:hAnsi="Cambria" w:eastAsia="宋体" w:cs="Cambria"/>
      <w:caps/>
      <w:spacing w:val="20"/>
      <w:kern w:val="0"/>
      <w:sz w:val="18"/>
      <w:szCs w:val="18"/>
      <w:lang w:eastAsia="en-US"/>
    </w:rPr>
  </w:style>
  <w:style w:type="paragraph" w:customStyle="1" w:styleId="10">
    <w:name w:val="标题样式"/>
    <w:basedOn w:val="1"/>
    <w:next w:val="1"/>
    <w:qFormat/>
    <w:uiPriority w:val="0"/>
    <w:pPr>
      <w:pBdr>
        <w:top w:val="dotted" w:color="632423" w:sz="2" w:space="1"/>
        <w:left w:val="none" w:color="000000" w:sz="0" w:space="0"/>
        <w:bottom w:val="dotted" w:color="632423" w:sz="2" w:space="6"/>
        <w:right w:val="none" w:color="000000" w:sz="0" w:space="0"/>
      </w:pBdr>
      <w:spacing w:before="500" w:after="300" w:line="240" w:lineRule="auto"/>
      <w:jc w:val="center"/>
    </w:pPr>
    <w:rPr>
      <w:rFonts w:ascii="方正大标宋_GBK" w:hAnsi="方正大标宋_GBK" w:eastAsia="方正大标宋_GBK" w:cs="Cambria"/>
      <w:caps/>
      <w:color w:val="000000"/>
      <w:spacing w:val="50"/>
      <w:sz w:val="36"/>
      <w:szCs w:val="36"/>
      <w:lang w:bidi="ar-SA"/>
    </w:rPr>
  </w:style>
  <w:style w:type="paragraph" w:styleId="11">
    <w:name w:val="List Paragraph"/>
    <w:basedOn w:val="1"/>
    <w:qFormat/>
    <w:uiPriority w:val="99"/>
    <w:pPr>
      <w:ind w:left="720"/>
      <w:contextualSpacing/>
    </w:pPr>
    <w:rPr>
      <w:rFonts w:ascii="Cambria" w:hAnsi="Cambria"/>
      <w:szCs w:val="21"/>
      <w:lang w:eastAsia="zh-CN" w:bidi="ar-SA"/>
    </w:rPr>
  </w:style>
  <w:style w:type="character" w:customStyle="1" w:styleId="12">
    <w:name w:val="正文文本 Char"/>
    <w:basedOn w:val="6"/>
    <w:link w:val="2"/>
    <w:qFormat/>
    <w:uiPriority w:val="99"/>
    <w:rPr>
      <w:rFonts w:ascii="Calibri" w:hAnsi="Calibri" w:eastAsia="宋体" w:cs="Calibri"/>
      <w:kern w:val="0"/>
      <w:szCs w:val="21"/>
    </w:rPr>
  </w:style>
  <w:style w:type="paragraph" w:customStyle="1" w:styleId="13">
    <w:name w:val="正文_21_0"/>
    <w:basedOn w:val="1"/>
    <w:qFormat/>
    <w:uiPriority w:val="0"/>
    <w:pPr>
      <w:widowControl w:val="0"/>
      <w:suppressAutoHyphens w:val="0"/>
      <w:spacing w:after="0" w:line="240" w:lineRule="auto"/>
      <w:jc w:val="both"/>
    </w:pPr>
    <w:rPr>
      <w:rFonts w:cs="Calibri"/>
      <w:kern w:val="2"/>
      <w:szCs w:val="21"/>
      <w:lang w:eastAsia="zh-CN" w:bidi="ar-SA"/>
    </w:rPr>
  </w:style>
  <w:style w:type="paragraph" w:customStyle="1" w:styleId="14">
    <w:name w:val="列出段落"/>
    <w:basedOn w:val="1"/>
    <w:qFormat/>
    <w:uiPriority w:val="0"/>
    <w:pPr>
      <w:spacing w:before="0" w:after="200"/>
      <w:ind w:left="720" w:right="0" w:firstLine="0"/>
      <w:contextualSpacing/>
    </w:pPr>
    <w:rPr>
      <w:rFonts w:ascii="Cambria" w:hAnsi="Cambria"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736</Words>
  <Characters>4196</Characters>
  <Lines>34</Lines>
  <Paragraphs>9</Paragraphs>
  <TotalTime>28</TotalTime>
  <ScaleCrop>false</ScaleCrop>
  <LinksUpToDate>false</LinksUpToDate>
  <CharactersWithSpaces>4923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2023-03-29T20:28:00Z</dcterms:created>
  <dc:creator>e</dc:creator>
  <cp:lastModifiedBy>Administrator</cp:lastModifiedBy>
  <dcterms:modified xsi:type="dcterms:W3CDTF">2023-04-04T03:16:06Z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27B3890B21D9489B847DC35B3EC24EE6</vt:lpwstr>
  </property>
</Properties>
</file>